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outlineLvl w:val="0"/>
        <w:rPr>
          <w:rFonts w:hint="eastAsia" w:ascii="方正小标宋简体" w:hAnsi="方正小标宋简体" w:eastAsia="方正小标宋简体" w:cs="方正小标宋简体"/>
          <w:b/>
          <w:bCs/>
          <w:color w:val="000000"/>
          <w:spacing w:val="-8"/>
          <w:kern w:val="2"/>
          <w:sz w:val="32"/>
          <w:szCs w:val="32"/>
          <w:lang w:val="en-US" w:eastAsia="zh-CN" w:bidi="ar-SA"/>
        </w:rPr>
      </w:pPr>
    </w:p>
    <w:p>
      <w:pPr>
        <w:jc w:val="both"/>
        <w:outlineLvl w:val="0"/>
        <w:rPr>
          <w:rFonts w:hint="eastAsia" w:ascii="方正小标宋简体" w:hAnsi="方正小标宋简体" w:eastAsia="方正小标宋简体" w:cs="方正小标宋简体"/>
          <w:b/>
          <w:bCs/>
          <w:color w:val="000000"/>
          <w:spacing w:val="-8"/>
          <w:kern w:val="2"/>
          <w:sz w:val="44"/>
          <w:szCs w:val="44"/>
          <w:lang w:val="en-US" w:eastAsia="zh-CN" w:bidi="ar-SA"/>
        </w:rPr>
      </w:pPr>
    </w:p>
    <w:p>
      <w:pPr>
        <w:jc w:val="both"/>
        <w:outlineLvl w:val="0"/>
        <w:rPr>
          <w:rFonts w:hint="eastAsia" w:ascii="方正小标宋简体" w:hAnsi="方正小标宋简体" w:eastAsia="方正小标宋简体" w:cs="方正小标宋简体"/>
          <w:b/>
          <w:bCs/>
          <w:color w:val="000000"/>
          <w:spacing w:val="-8"/>
          <w:kern w:val="2"/>
          <w:sz w:val="44"/>
          <w:szCs w:val="44"/>
          <w:lang w:val="en-US" w:eastAsia="zh-CN" w:bidi="ar-SA"/>
        </w:rPr>
      </w:pPr>
    </w:p>
    <w:p>
      <w:pPr>
        <w:jc w:val="both"/>
        <w:outlineLvl w:val="0"/>
        <w:rPr>
          <w:rFonts w:hint="eastAsia" w:ascii="方正小标宋简体" w:hAnsi="方正小标宋简体" w:eastAsia="方正小标宋简体" w:cs="方正小标宋简体"/>
          <w:b/>
          <w:bCs/>
          <w:color w:val="000000"/>
          <w:spacing w:val="-8"/>
          <w:kern w:val="2"/>
          <w:sz w:val="44"/>
          <w:szCs w:val="44"/>
          <w:lang w:val="en-US" w:eastAsia="zh-CN" w:bidi="ar-SA"/>
        </w:rPr>
      </w:pPr>
      <w:bookmarkStart w:id="0" w:name="_GoBack"/>
      <w:bookmarkEnd w:id="0"/>
      <w:r>
        <w:rPr>
          <w:rFonts w:hint="eastAsia" w:ascii="方正小标宋简体" w:hAnsi="方正小标宋简体" w:eastAsia="方正小标宋简体" w:cs="方正小标宋简体"/>
          <w:b/>
          <w:bCs/>
          <w:color w:val="000000"/>
          <w:spacing w:val="-8"/>
          <w:kern w:val="2"/>
          <w:sz w:val="44"/>
          <w:szCs w:val="44"/>
          <w:lang w:val="en-US" w:eastAsia="zh-CN" w:bidi="ar-SA"/>
        </w:rPr>
        <w:t>南明区2023年义务教育招生入学工作实施方案</w:t>
      </w:r>
    </w:p>
    <w:p>
      <w:pPr>
        <w:ind w:firstLine="608" w:firstLineChars="200"/>
        <w:rPr>
          <w:rFonts w:hint="eastAsia" w:ascii="仿宋_GB2312" w:hAnsi="仿宋" w:eastAsia="仿宋_GB2312" w:cs="Times New Roman"/>
          <w:b w:val="0"/>
          <w:bCs w:val="0"/>
          <w:color w:val="000000"/>
          <w:spacing w:val="-8"/>
          <w:kern w:val="2"/>
          <w:sz w:val="32"/>
          <w:szCs w:val="32"/>
          <w:lang w:val="en-US" w:eastAsia="zh-CN" w:bidi="ar-SA"/>
        </w:rPr>
      </w:pPr>
      <w:r>
        <w:rPr>
          <w:rFonts w:hint="eastAsia" w:ascii="仿宋_GB2312" w:hAnsi="仿宋" w:eastAsia="仿宋_GB2312" w:cs="Times New Roman"/>
          <w:b w:val="0"/>
          <w:bCs w:val="0"/>
          <w:color w:val="000000"/>
          <w:spacing w:val="-8"/>
          <w:kern w:val="2"/>
          <w:sz w:val="32"/>
          <w:szCs w:val="32"/>
          <w:lang w:val="en-US" w:eastAsia="zh-CN" w:bidi="ar-SA"/>
        </w:rPr>
        <w:t>根据《中华人民共和国义务教育法》、《中华人民共和国未成年人保护法》、《教育部办公厅关于做好2023年普通中小学招生入学工作的通知》(教基厅</w:t>
      </w: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_GB2312" w:hAnsi="仿宋" w:eastAsia="仿宋_GB2312" w:cs="Times New Roman"/>
          <w:b w:val="0"/>
          <w:bCs w:val="0"/>
          <w:color w:val="000000"/>
          <w:spacing w:val="-8"/>
          <w:kern w:val="2"/>
          <w:sz w:val="32"/>
          <w:szCs w:val="32"/>
          <w:lang w:val="en-US" w:eastAsia="zh-CN" w:bidi="ar-SA"/>
        </w:rPr>
        <w:t>1号)、《省教育厅办公室关于做好 2023年普通中小学招生入学工作的通知》、《贵阳市教育局关于做好2023年义务教育招生入学工作的通知》(筑教发</w:t>
      </w: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sz w:val="32"/>
          <w:szCs w:val="32"/>
          <w:lang w:val="en-US" w:eastAsia="zh-CN"/>
        </w:rPr>
        <w:t>57</w:t>
      </w:r>
      <w:r>
        <w:rPr>
          <w:rFonts w:hint="eastAsia" w:ascii="仿宋_GB2312" w:hAnsi="仿宋" w:eastAsia="仿宋_GB2312" w:cs="Times New Roman"/>
          <w:b w:val="0"/>
          <w:bCs w:val="0"/>
          <w:color w:val="000000"/>
          <w:spacing w:val="-8"/>
          <w:kern w:val="2"/>
          <w:sz w:val="32"/>
          <w:szCs w:val="32"/>
          <w:lang w:val="en-US" w:eastAsia="zh-CN" w:bidi="ar-SA"/>
        </w:rPr>
        <w:t>号)等政策法规和文件精神，为规范全区义务教育招生入学工作，促进依法办学，结合南明区实际，制定我区 2023年义务教育招生入学工作方案。</w:t>
      </w:r>
    </w:p>
    <w:p>
      <w:pPr>
        <w:ind w:firstLine="608" w:firstLineChars="200"/>
        <w:outlineLvl w:val="0"/>
        <w:rPr>
          <w:rFonts w:hint="eastAsia" w:ascii="方正粗黑宋简体" w:hAnsi="方正粗黑宋简体" w:eastAsia="方正粗黑宋简体" w:cs="方正粗黑宋简体"/>
          <w:b w:val="0"/>
          <w:bCs w:val="0"/>
          <w:color w:val="000000"/>
          <w:spacing w:val="-8"/>
          <w:kern w:val="2"/>
          <w:sz w:val="32"/>
          <w:szCs w:val="32"/>
          <w:lang w:val="en-US" w:eastAsia="zh-CN" w:bidi="ar-SA"/>
        </w:rPr>
      </w:pPr>
      <w:r>
        <w:rPr>
          <w:rFonts w:hint="eastAsia" w:ascii="方正粗黑宋简体" w:hAnsi="方正粗黑宋简体" w:eastAsia="方正粗黑宋简体" w:cs="方正粗黑宋简体"/>
          <w:b w:val="0"/>
          <w:bCs w:val="0"/>
          <w:color w:val="000000"/>
          <w:spacing w:val="-8"/>
          <w:kern w:val="2"/>
          <w:sz w:val="32"/>
          <w:szCs w:val="32"/>
          <w:lang w:val="en-US" w:eastAsia="zh-CN" w:bidi="ar-SA"/>
        </w:rPr>
        <w:t>一、指导思想</w:t>
      </w:r>
    </w:p>
    <w:p>
      <w:pPr>
        <w:ind w:firstLine="608" w:firstLineChars="200"/>
        <w:rPr>
          <w:rFonts w:hint="eastAsia" w:ascii="仿宋_GB2312" w:hAnsi="仿宋" w:eastAsia="仿宋_GB2312" w:cs="Times New Roman"/>
          <w:b w:val="0"/>
          <w:bCs w:val="0"/>
          <w:color w:val="000000"/>
          <w:spacing w:val="-8"/>
          <w:kern w:val="2"/>
          <w:sz w:val="32"/>
          <w:szCs w:val="32"/>
          <w:lang w:val="en-US" w:eastAsia="zh-CN" w:bidi="ar-SA"/>
        </w:rPr>
      </w:pPr>
      <w:r>
        <w:rPr>
          <w:rFonts w:hint="eastAsia" w:ascii="仿宋_GB2312" w:hAnsi="仿宋" w:eastAsia="仿宋_GB2312" w:cs="Times New Roman"/>
          <w:b w:val="0"/>
          <w:bCs w:val="0"/>
          <w:color w:val="000000"/>
          <w:spacing w:val="-8"/>
          <w:kern w:val="2"/>
          <w:sz w:val="32"/>
          <w:szCs w:val="32"/>
          <w:lang w:val="en-US" w:eastAsia="zh-CN" w:bidi="ar-SA"/>
        </w:rPr>
        <w:t>以</w:t>
      </w:r>
      <w:r>
        <w:rPr>
          <w:rFonts w:hint="default" w:ascii="仿宋_GB2312" w:hAnsi="仿宋" w:eastAsia="仿宋_GB2312" w:cs="Times New Roman"/>
          <w:b w:val="0"/>
          <w:bCs w:val="0"/>
          <w:color w:val="000000"/>
          <w:spacing w:val="-8"/>
          <w:kern w:val="2"/>
          <w:sz w:val="32"/>
          <w:szCs w:val="32"/>
          <w:lang w:val="en-US" w:eastAsia="zh-CN" w:bidi="ar-SA"/>
        </w:rPr>
        <w:t>习近平新时代中国特色社会主义思想为指导，</w:t>
      </w:r>
      <w:r>
        <w:rPr>
          <w:rFonts w:hint="eastAsia" w:ascii="仿宋_GB2312" w:hAnsi="仿宋" w:eastAsia="仿宋_GB2312" w:cs="Times New Roman"/>
          <w:b w:val="0"/>
          <w:bCs w:val="0"/>
          <w:color w:val="000000"/>
          <w:spacing w:val="-8"/>
          <w:kern w:val="2"/>
          <w:sz w:val="32"/>
          <w:szCs w:val="32"/>
          <w:lang w:val="en-US" w:eastAsia="zh-CN" w:bidi="ar-SA"/>
        </w:rPr>
        <w:t>深入学习贯彻党的</w:t>
      </w:r>
      <w:r>
        <w:rPr>
          <w:rFonts w:hint="default" w:ascii="仿宋_GB2312" w:hAnsi="仿宋" w:eastAsia="仿宋_GB2312" w:cs="Times New Roman"/>
          <w:b w:val="0"/>
          <w:bCs w:val="0"/>
          <w:color w:val="000000"/>
          <w:spacing w:val="-8"/>
          <w:kern w:val="2"/>
          <w:sz w:val="32"/>
          <w:szCs w:val="32"/>
          <w:lang w:val="en-US" w:eastAsia="zh-CN" w:bidi="ar-SA"/>
        </w:rPr>
        <w:t>二十大精神</w:t>
      </w:r>
      <w:r>
        <w:rPr>
          <w:rFonts w:hint="eastAsia" w:ascii="仿宋_GB2312" w:hAnsi="仿宋" w:eastAsia="仿宋_GB2312" w:cs="Times New Roman"/>
          <w:b w:val="0"/>
          <w:bCs w:val="0"/>
          <w:color w:val="000000"/>
          <w:spacing w:val="-8"/>
          <w:kern w:val="2"/>
          <w:sz w:val="32"/>
          <w:szCs w:val="32"/>
          <w:lang w:val="en-US" w:eastAsia="zh-CN" w:bidi="ar-SA"/>
        </w:rPr>
        <w:t>，坚持教育高质量发展战略整体部署，全面</w:t>
      </w:r>
      <w:r>
        <w:rPr>
          <w:rFonts w:hint="default" w:ascii="仿宋_GB2312" w:hAnsi="仿宋" w:eastAsia="仿宋_GB2312" w:cs="Times New Roman"/>
          <w:b w:val="0"/>
          <w:bCs w:val="0"/>
          <w:color w:val="000000"/>
          <w:spacing w:val="-8"/>
          <w:kern w:val="2"/>
          <w:sz w:val="32"/>
          <w:szCs w:val="32"/>
          <w:lang w:val="en-US" w:eastAsia="zh-CN" w:bidi="ar-SA"/>
        </w:rPr>
        <w:t>落实立德树人</w:t>
      </w:r>
      <w:r>
        <w:rPr>
          <w:rFonts w:hint="eastAsia" w:ascii="仿宋_GB2312" w:hAnsi="仿宋" w:eastAsia="仿宋_GB2312" w:cs="Times New Roman"/>
          <w:b w:val="0"/>
          <w:bCs w:val="0"/>
          <w:color w:val="000000"/>
          <w:spacing w:val="-8"/>
          <w:kern w:val="2"/>
          <w:sz w:val="32"/>
          <w:szCs w:val="32"/>
          <w:lang w:val="en-US" w:eastAsia="zh-CN" w:bidi="ar-SA"/>
        </w:rPr>
        <w:t>、控辍保学法定职责</w:t>
      </w:r>
      <w:r>
        <w:rPr>
          <w:rFonts w:hint="default" w:ascii="仿宋_GB2312" w:hAnsi="仿宋" w:eastAsia="仿宋_GB2312" w:cs="Times New Roman"/>
          <w:b w:val="0"/>
          <w:bCs w:val="0"/>
          <w:color w:val="000000"/>
          <w:spacing w:val="-8"/>
          <w:kern w:val="2"/>
          <w:sz w:val="32"/>
          <w:szCs w:val="32"/>
          <w:lang w:val="en-US" w:eastAsia="zh-CN" w:bidi="ar-SA"/>
        </w:rPr>
        <w:t>的根本任务</w:t>
      </w:r>
      <w:r>
        <w:rPr>
          <w:rFonts w:hint="eastAsia" w:ascii="仿宋_GB2312" w:hAnsi="仿宋" w:eastAsia="仿宋_GB2312" w:cs="Times New Roman"/>
          <w:b w:val="0"/>
          <w:bCs w:val="0"/>
          <w:color w:val="000000"/>
          <w:spacing w:val="-8"/>
          <w:kern w:val="2"/>
          <w:sz w:val="32"/>
          <w:szCs w:val="32"/>
          <w:lang w:val="en-US" w:eastAsia="zh-CN" w:bidi="ar-SA"/>
        </w:rPr>
        <w:t>，着力提高全区教育质量，着力促进教育公平，扎实推进区域内义务教育优质均衡发展，进一步完善义务教育免试就近入学制度，严格规范招生入学工作程序，确保招生入学工作平稳有序推进，努力让每个孩子都能享有公平而有质量的教育。</w:t>
      </w:r>
    </w:p>
    <w:p>
      <w:pPr>
        <w:ind w:firstLine="608" w:firstLineChars="200"/>
        <w:outlineLvl w:val="0"/>
        <w:rPr>
          <w:rFonts w:hint="default" w:ascii="方正粗黑宋简体" w:hAnsi="方正粗黑宋简体" w:eastAsia="方正粗黑宋简体" w:cs="方正粗黑宋简体"/>
          <w:b w:val="0"/>
          <w:bCs w:val="0"/>
          <w:color w:val="000000"/>
          <w:spacing w:val="-8"/>
          <w:kern w:val="2"/>
          <w:sz w:val="32"/>
          <w:szCs w:val="32"/>
          <w:lang w:val="en-US" w:eastAsia="zh-CN" w:bidi="ar-SA"/>
        </w:rPr>
      </w:pPr>
      <w:r>
        <w:rPr>
          <w:rFonts w:hint="eastAsia" w:ascii="方正粗黑宋简体" w:hAnsi="方正粗黑宋简体" w:eastAsia="方正粗黑宋简体" w:cs="方正粗黑宋简体"/>
          <w:b w:val="0"/>
          <w:bCs w:val="0"/>
          <w:color w:val="000000"/>
          <w:spacing w:val="-8"/>
          <w:kern w:val="2"/>
          <w:sz w:val="32"/>
          <w:szCs w:val="32"/>
          <w:lang w:val="en-US" w:eastAsia="zh-CN" w:bidi="ar-SA"/>
        </w:rPr>
        <w:t>二、工作原则</w:t>
      </w:r>
    </w:p>
    <w:p>
      <w:pPr>
        <w:ind w:firstLine="608" w:firstLineChars="200"/>
        <w:rPr>
          <w:rFonts w:hint="eastAsia" w:ascii="仿宋_GB2312" w:hAnsi="仿宋" w:eastAsia="仿宋_GB2312" w:cs="Times New Roman"/>
          <w:b w:val="0"/>
          <w:bCs w:val="0"/>
          <w:color w:val="000000"/>
          <w:spacing w:val="-8"/>
          <w:kern w:val="2"/>
          <w:sz w:val="32"/>
          <w:szCs w:val="32"/>
          <w:lang w:val="en-US" w:eastAsia="zh-CN" w:bidi="ar-SA"/>
        </w:rPr>
      </w:pPr>
      <w:r>
        <w:rPr>
          <w:rFonts w:hint="eastAsia" w:ascii="仿宋_GB2312" w:hAnsi="仿宋" w:eastAsia="仿宋_GB2312" w:cs="Times New Roman"/>
          <w:b w:val="0"/>
          <w:bCs w:val="0"/>
          <w:color w:val="000000"/>
          <w:spacing w:val="-8"/>
          <w:kern w:val="2"/>
          <w:sz w:val="32"/>
          <w:szCs w:val="32"/>
          <w:lang w:val="en-US" w:eastAsia="zh-CN" w:bidi="ar-SA"/>
        </w:rPr>
        <w:t>以促进义务教育优质均衡发展为目标，坚持“公平、公正、公开”原则，切实维护适龄儿童、少年的教育合法权益，规范学校招生行为，按照“实施计划管理，统一网上登记、公民办同步录取”的工作思路，依法保障适龄儿童、少年接受教育的权利，根据《居住证暂行条例》相关规定，坚持“两为主、两纳入”，积极推进外来人口随迁子女仅凭居住证入学。对符合条件的进城务工人员随迁子女，安排到相对就近有空余学位的公办学校就读，并优先安排脱贫家庭进城务工人员子女；公办学校学位不足的，继续采取政府购买服务的方式安排在民办学校就读。</w:t>
      </w:r>
    </w:p>
    <w:p>
      <w:pPr>
        <w:ind w:firstLine="608" w:firstLineChars="200"/>
        <w:outlineLvl w:val="0"/>
        <w:rPr>
          <w:rFonts w:hint="eastAsia" w:ascii="方正粗黑宋简体" w:hAnsi="方正粗黑宋简体" w:eastAsia="方正粗黑宋简体" w:cs="方正粗黑宋简体"/>
          <w:b w:val="0"/>
          <w:bCs w:val="0"/>
          <w:color w:val="000000"/>
          <w:spacing w:val="-8"/>
          <w:kern w:val="2"/>
          <w:sz w:val="32"/>
          <w:szCs w:val="32"/>
          <w:lang w:val="en-US" w:eastAsia="zh-CN" w:bidi="ar-SA"/>
        </w:rPr>
      </w:pPr>
      <w:r>
        <w:rPr>
          <w:rFonts w:hint="eastAsia" w:ascii="方正粗黑宋简体" w:hAnsi="方正粗黑宋简体" w:eastAsia="方正粗黑宋简体" w:cs="方正粗黑宋简体"/>
          <w:b w:val="0"/>
          <w:bCs w:val="0"/>
          <w:color w:val="000000"/>
          <w:spacing w:val="-8"/>
          <w:kern w:val="2"/>
          <w:sz w:val="32"/>
          <w:szCs w:val="32"/>
          <w:lang w:val="en-US" w:eastAsia="zh-CN" w:bidi="ar-SA"/>
        </w:rPr>
        <w:t>三、招生办法</w:t>
      </w:r>
    </w:p>
    <w:p>
      <w:pPr>
        <w:ind w:firstLine="611" w:firstLineChars="200"/>
        <w:outlineLvl w:val="1"/>
        <w:rPr>
          <w:rFonts w:hint="default" w:ascii="仿宋_GB2312" w:hAnsi="仿宋" w:eastAsia="仿宋_GB2312" w:cs="Times New Roman"/>
          <w:b/>
          <w:bCs/>
          <w:color w:val="000000"/>
          <w:spacing w:val="-8"/>
          <w:kern w:val="2"/>
          <w:sz w:val="32"/>
          <w:szCs w:val="32"/>
          <w:lang w:val="en-US" w:eastAsia="zh-CN" w:bidi="ar-SA"/>
        </w:rPr>
      </w:pPr>
      <w:r>
        <w:rPr>
          <w:rFonts w:hint="eastAsia" w:ascii="仿宋_GB2312" w:hAnsi="仿宋" w:eastAsia="仿宋_GB2312" w:cs="Times New Roman"/>
          <w:b/>
          <w:bCs/>
          <w:color w:val="000000"/>
          <w:spacing w:val="-8"/>
          <w:kern w:val="2"/>
          <w:sz w:val="32"/>
          <w:szCs w:val="32"/>
          <w:lang w:val="en-US" w:eastAsia="zh-CN" w:bidi="ar-SA"/>
        </w:rPr>
        <w:t>（一）招生对象</w:t>
      </w:r>
    </w:p>
    <w:p>
      <w:pPr>
        <w:rPr>
          <w:rFonts w:hint="eastAsia" w:ascii="仿宋_GB2312" w:hAnsi="仿宋" w:eastAsia="仿宋_GB2312" w:cs="Times New Roman"/>
          <w:b w:val="0"/>
          <w:bCs w:val="0"/>
          <w:color w:val="000000"/>
          <w:spacing w:val="-8"/>
          <w:kern w:val="2"/>
          <w:sz w:val="32"/>
          <w:szCs w:val="32"/>
          <w:lang w:val="en-US" w:eastAsia="zh-CN" w:bidi="ar-SA"/>
        </w:rPr>
      </w:pPr>
      <w:r>
        <w:rPr>
          <w:rFonts w:hint="eastAsia" w:ascii="仿宋_GB2312" w:hAnsi="仿宋" w:eastAsia="仿宋_GB2312" w:cs="Times New Roman"/>
          <w:b w:val="0"/>
          <w:bCs w:val="0"/>
          <w:color w:val="000000"/>
          <w:spacing w:val="-8"/>
          <w:kern w:val="2"/>
          <w:sz w:val="32"/>
          <w:szCs w:val="32"/>
          <w:lang w:val="en-US" w:eastAsia="zh-CN" w:bidi="ar-SA"/>
        </w:rPr>
        <w:t xml:space="preserve">     1.小学一年级入学应为2023年8月31日前(含8月31日)年满6周岁的适龄儿童。</w:t>
      </w:r>
    </w:p>
    <w:p>
      <w:pPr>
        <w:ind w:firstLine="608" w:firstLineChars="200"/>
        <w:rPr>
          <w:rFonts w:hint="eastAsia" w:ascii="仿宋_GB2312" w:hAnsi="仿宋" w:eastAsia="仿宋_GB2312" w:cs="Times New Roman"/>
          <w:b w:val="0"/>
          <w:bCs w:val="0"/>
          <w:color w:val="000000"/>
          <w:spacing w:val="-8"/>
          <w:kern w:val="2"/>
          <w:sz w:val="32"/>
          <w:szCs w:val="32"/>
          <w:lang w:val="en-US" w:eastAsia="zh-CN" w:bidi="ar-SA"/>
        </w:rPr>
      </w:pPr>
      <w:r>
        <w:rPr>
          <w:rFonts w:hint="eastAsia" w:ascii="仿宋_GB2312" w:hAnsi="仿宋" w:eastAsia="仿宋_GB2312" w:cs="Times New Roman"/>
          <w:b w:val="0"/>
          <w:bCs w:val="0"/>
          <w:color w:val="000000"/>
          <w:spacing w:val="-8"/>
          <w:kern w:val="2"/>
          <w:sz w:val="32"/>
          <w:szCs w:val="32"/>
          <w:lang w:val="en-US" w:eastAsia="zh-CN" w:bidi="ar-SA"/>
        </w:rPr>
        <w:t>2.初中一年级入学应为 2023 年小学应届毕业生。</w:t>
      </w:r>
    </w:p>
    <w:p>
      <w:pPr>
        <w:ind w:firstLine="608" w:firstLineChars="200"/>
        <w:rPr>
          <w:rFonts w:hint="eastAsia" w:ascii="仿宋_GB2312" w:hAnsi="仿宋" w:eastAsia="仿宋_GB2312" w:cs="Times New Roman"/>
          <w:b w:val="0"/>
          <w:bCs w:val="0"/>
          <w:color w:val="000000"/>
          <w:spacing w:val="-8"/>
          <w:kern w:val="2"/>
          <w:sz w:val="32"/>
          <w:szCs w:val="32"/>
          <w:lang w:val="en-US" w:eastAsia="zh-CN" w:bidi="ar-SA"/>
        </w:rPr>
      </w:pPr>
      <w:r>
        <w:rPr>
          <w:rFonts w:hint="eastAsia" w:ascii="仿宋_GB2312" w:hAnsi="仿宋" w:eastAsia="仿宋_GB2312" w:cs="Times New Roman"/>
          <w:b w:val="0"/>
          <w:bCs w:val="0"/>
          <w:color w:val="000000"/>
          <w:spacing w:val="-8"/>
          <w:kern w:val="2"/>
          <w:sz w:val="32"/>
          <w:szCs w:val="32"/>
          <w:lang w:val="en-US" w:eastAsia="zh-CN" w:bidi="ar-SA"/>
        </w:rPr>
        <w:t>对于因身体健康等原因确需暂缓入学的适龄儿童，其父母或其他法定监护人应向区教育局提出申请，获批准后方可暂缓入学，不得擅自以在家学习替代国家统一实施的义务教育。</w:t>
      </w:r>
    </w:p>
    <w:p>
      <w:pPr>
        <w:ind w:firstLine="611" w:firstLineChars="200"/>
        <w:outlineLvl w:val="1"/>
        <w:rPr>
          <w:rFonts w:hint="default" w:ascii="仿宋_GB2312" w:hAnsi="仿宋" w:eastAsia="仿宋_GB2312" w:cs="Times New Roman"/>
          <w:b/>
          <w:bCs/>
          <w:color w:val="000000"/>
          <w:spacing w:val="-8"/>
          <w:kern w:val="2"/>
          <w:sz w:val="32"/>
          <w:szCs w:val="32"/>
          <w:lang w:val="en-US" w:eastAsia="zh-CN" w:bidi="ar-SA"/>
        </w:rPr>
      </w:pPr>
      <w:r>
        <w:rPr>
          <w:rFonts w:hint="eastAsia" w:ascii="仿宋_GB2312" w:hAnsi="仿宋" w:eastAsia="仿宋_GB2312" w:cs="Times New Roman"/>
          <w:b/>
          <w:bCs/>
          <w:color w:val="000000"/>
          <w:spacing w:val="-8"/>
          <w:kern w:val="2"/>
          <w:sz w:val="32"/>
          <w:szCs w:val="32"/>
          <w:lang w:val="en-US" w:eastAsia="zh-CN" w:bidi="ar-SA"/>
        </w:rPr>
        <w:t>（二）招生范围</w:t>
      </w:r>
    </w:p>
    <w:p>
      <w:pPr>
        <w:ind w:firstLine="608" w:firstLineChars="200"/>
        <w:rPr>
          <w:rFonts w:hint="default" w:ascii="仿宋_GB2312" w:hAnsi="仿宋" w:eastAsia="仿宋_GB2312" w:cs="Times New Roman"/>
          <w:b w:val="0"/>
          <w:bCs w:val="0"/>
          <w:color w:val="000000"/>
          <w:spacing w:val="-8"/>
          <w:kern w:val="2"/>
          <w:sz w:val="32"/>
          <w:szCs w:val="32"/>
          <w:lang w:val="en-US" w:eastAsia="zh-CN" w:bidi="ar-SA"/>
        </w:rPr>
      </w:pPr>
      <w:r>
        <w:rPr>
          <w:rFonts w:hint="eastAsia" w:ascii="仿宋_GB2312" w:hAnsi="仿宋" w:eastAsia="仿宋_GB2312" w:cs="Times New Roman"/>
          <w:b w:val="0"/>
          <w:bCs w:val="0"/>
          <w:color w:val="000000"/>
          <w:spacing w:val="-8"/>
          <w:kern w:val="2"/>
          <w:sz w:val="32"/>
          <w:szCs w:val="32"/>
          <w:lang w:val="en-US" w:eastAsia="zh-CN" w:bidi="ar-SA"/>
        </w:rPr>
        <w:t>1.南明区户籍适龄儿童、少年且在南明区实际居住的；</w:t>
      </w:r>
    </w:p>
    <w:p>
      <w:pPr>
        <w:ind w:firstLine="608" w:firstLineChars="200"/>
        <w:rPr>
          <w:rFonts w:hint="default" w:ascii="仿宋_GB2312" w:hAnsi="仿宋" w:eastAsia="仿宋_GB2312" w:cs="Times New Roman"/>
          <w:b w:val="0"/>
          <w:bCs w:val="0"/>
          <w:color w:val="000000"/>
          <w:spacing w:val="-8"/>
          <w:kern w:val="2"/>
          <w:sz w:val="32"/>
          <w:szCs w:val="32"/>
          <w:lang w:val="en-US" w:eastAsia="zh-CN" w:bidi="ar-SA"/>
        </w:rPr>
      </w:pPr>
      <w:r>
        <w:rPr>
          <w:rFonts w:hint="eastAsia" w:ascii="仿宋_GB2312" w:hAnsi="仿宋" w:eastAsia="仿宋_GB2312" w:cs="Times New Roman"/>
          <w:b w:val="0"/>
          <w:bCs w:val="0"/>
          <w:color w:val="000000"/>
          <w:spacing w:val="-8"/>
          <w:kern w:val="2"/>
          <w:sz w:val="32"/>
          <w:szCs w:val="32"/>
          <w:lang w:val="en-US" w:eastAsia="zh-CN" w:bidi="ar-SA"/>
        </w:rPr>
        <w:t>2.符合有关政策的优抚人员子女；</w:t>
      </w:r>
    </w:p>
    <w:p>
      <w:pPr>
        <w:ind w:firstLine="608" w:firstLineChars="200"/>
        <w:rPr>
          <w:rFonts w:hint="default" w:ascii="仿宋_GB2312" w:hAnsi="仿宋" w:eastAsia="仿宋_GB2312" w:cs="Times New Roman"/>
          <w:b w:val="0"/>
          <w:bCs w:val="0"/>
          <w:color w:val="000000"/>
          <w:spacing w:val="-8"/>
          <w:kern w:val="2"/>
          <w:sz w:val="32"/>
          <w:szCs w:val="32"/>
          <w:lang w:val="en-US" w:eastAsia="zh-CN" w:bidi="ar-SA"/>
        </w:rPr>
      </w:pPr>
      <w:r>
        <w:rPr>
          <w:rFonts w:hint="eastAsia" w:ascii="仿宋_GB2312" w:hAnsi="仿宋" w:eastAsia="仿宋_GB2312" w:cs="Times New Roman"/>
          <w:b w:val="0"/>
          <w:bCs w:val="0"/>
          <w:color w:val="000000"/>
          <w:spacing w:val="-8"/>
          <w:kern w:val="2"/>
          <w:sz w:val="32"/>
          <w:szCs w:val="32"/>
          <w:lang w:val="en-US" w:eastAsia="zh-CN" w:bidi="ar-SA"/>
        </w:rPr>
        <w:t>3.符合条件的随迁人员子女（详见附件3）。</w:t>
      </w:r>
    </w:p>
    <w:p>
      <w:pPr>
        <w:ind w:firstLine="611" w:firstLineChars="200"/>
        <w:outlineLvl w:val="1"/>
        <w:rPr>
          <w:rFonts w:hint="default" w:ascii="仿宋_GB2312" w:hAnsi="仿宋" w:eastAsia="仿宋_GB2312" w:cs="Times New Roman"/>
          <w:b/>
          <w:bCs/>
          <w:color w:val="000000"/>
          <w:spacing w:val="-8"/>
          <w:kern w:val="2"/>
          <w:sz w:val="32"/>
          <w:szCs w:val="32"/>
          <w:lang w:val="en-US" w:eastAsia="zh-CN" w:bidi="ar-SA"/>
        </w:rPr>
      </w:pPr>
      <w:r>
        <w:rPr>
          <w:rFonts w:hint="eastAsia" w:ascii="仿宋_GB2312" w:hAnsi="仿宋" w:eastAsia="仿宋_GB2312" w:cs="Times New Roman"/>
          <w:b/>
          <w:bCs/>
          <w:color w:val="000000"/>
          <w:spacing w:val="-8"/>
          <w:kern w:val="2"/>
          <w:sz w:val="32"/>
          <w:szCs w:val="32"/>
          <w:lang w:val="en-US" w:eastAsia="zh-CN" w:bidi="ar-SA"/>
        </w:rPr>
        <w:t>（三）招生工作安排</w:t>
      </w:r>
    </w:p>
    <w:p>
      <w:pPr>
        <w:ind w:firstLine="611" w:firstLineChars="200"/>
        <w:outlineLvl w:val="2"/>
        <w:rPr>
          <w:rFonts w:hint="default" w:ascii="仿宋_GB2312" w:hAnsi="仿宋" w:eastAsia="仿宋_GB2312" w:cs="Times New Roman"/>
          <w:b/>
          <w:bCs/>
          <w:color w:val="000000"/>
          <w:spacing w:val="-8"/>
          <w:kern w:val="2"/>
          <w:sz w:val="32"/>
          <w:szCs w:val="32"/>
          <w:lang w:val="en-US" w:eastAsia="zh-CN" w:bidi="ar-SA"/>
        </w:rPr>
      </w:pPr>
      <w:r>
        <w:rPr>
          <w:rFonts w:hint="eastAsia" w:ascii="仿宋_GB2312" w:hAnsi="仿宋" w:eastAsia="仿宋_GB2312" w:cs="Times New Roman"/>
          <w:b/>
          <w:bCs/>
          <w:color w:val="000000"/>
          <w:spacing w:val="-8"/>
          <w:kern w:val="2"/>
          <w:sz w:val="32"/>
          <w:szCs w:val="32"/>
          <w:lang w:val="en-US" w:eastAsia="zh-CN" w:bidi="ar-SA"/>
        </w:rPr>
        <w:t>1.网上登记</w:t>
      </w:r>
    </w:p>
    <w:p>
      <w:pPr>
        <w:ind w:firstLine="608" w:firstLineChars="200"/>
        <w:rPr>
          <w:rFonts w:hint="default" w:ascii="仿宋_GB2312" w:hAnsi="仿宋" w:eastAsia="仿宋_GB2312" w:cs="Times New Roman"/>
          <w:b w:val="0"/>
          <w:bCs w:val="0"/>
          <w:color w:val="000000"/>
          <w:spacing w:val="-8"/>
          <w:kern w:val="2"/>
          <w:sz w:val="32"/>
          <w:szCs w:val="32"/>
          <w:lang w:val="en-US" w:eastAsia="zh-CN" w:bidi="ar-SA"/>
        </w:rPr>
      </w:pPr>
      <w:r>
        <w:rPr>
          <w:rFonts w:hint="eastAsia" w:ascii="仿宋_GB2312" w:hAnsi="仿宋" w:eastAsia="仿宋_GB2312" w:cs="Times New Roman"/>
          <w:b w:val="0"/>
          <w:bCs w:val="0"/>
          <w:color w:val="000000"/>
          <w:spacing w:val="-8"/>
          <w:kern w:val="2"/>
          <w:sz w:val="32"/>
          <w:szCs w:val="32"/>
          <w:lang w:val="en-US" w:eastAsia="zh-CN" w:bidi="ar-SA"/>
        </w:rPr>
        <w:t>继续以“贵阳市义务教育入学服务平台”为依托，实行网上登记入学。区教育局将联合住建、公安、人社、市场监管、税务等部门共同审核入学有关信息。</w:t>
      </w:r>
    </w:p>
    <w:p>
      <w:pPr>
        <w:ind w:firstLine="611" w:firstLineChars="200"/>
        <w:outlineLvl w:val="2"/>
        <w:rPr>
          <w:rFonts w:hint="default" w:ascii="仿宋_GB2312" w:hAnsi="仿宋" w:eastAsia="仿宋_GB2312" w:cs="Times New Roman"/>
          <w:b/>
          <w:bCs/>
          <w:color w:val="000000"/>
          <w:spacing w:val="-8"/>
          <w:kern w:val="2"/>
          <w:sz w:val="32"/>
          <w:szCs w:val="32"/>
          <w:lang w:val="en-US" w:eastAsia="zh-CN" w:bidi="ar-SA"/>
        </w:rPr>
      </w:pPr>
      <w:r>
        <w:rPr>
          <w:rFonts w:hint="eastAsia" w:ascii="仿宋_GB2312" w:hAnsi="仿宋" w:eastAsia="仿宋_GB2312" w:cs="Times New Roman"/>
          <w:b/>
          <w:bCs/>
          <w:color w:val="000000"/>
          <w:spacing w:val="-8"/>
          <w:kern w:val="2"/>
          <w:sz w:val="32"/>
          <w:szCs w:val="32"/>
          <w:lang w:val="en-US" w:eastAsia="zh-CN" w:bidi="ar-SA"/>
        </w:rPr>
        <w:t>2.南明区户籍入学工作</w:t>
      </w:r>
    </w:p>
    <w:p>
      <w:pPr>
        <w:ind w:firstLine="608" w:firstLineChars="200"/>
        <w:rPr>
          <w:rFonts w:hint="eastAsia" w:ascii="仿宋_GB2312" w:hAnsi="仿宋" w:eastAsia="仿宋_GB2312" w:cs="Times New Roman"/>
          <w:b w:val="0"/>
          <w:bCs w:val="0"/>
          <w:color w:val="000000"/>
          <w:spacing w:val="-8"/>
          <w:kern w:val="2"/>
          <w:sz w:val="32"/>
          <w:szCs w:val="32"/>
          <w:lang w:val="en-US" w:eastAsia="zh-CN" w:bidi="ar-SA"/>
        </w:rPr>
      </w:pPr>
      <w:r>
        <w:rPr>
          <w:rFonts w:hint="eastAsia" w:ascii="仿宋_GB2312" w:hAnsi="仿宋" w:eastAsia="仿宋_GB2312" w:cs="Times New Roman"/>
          <w:b w:val="0"/>
          <w:bCs w:val="0"/>
          <w:color w:val="000000"/>
          <w:spacing w:val="-8"/>
          <w:kern w:val="2"/>
          <w:sz w:val="32"/>
          <w:szCs w:val="32"/>
          <w:lang w:val="en-US" w:eastAsia="zh-CN" w:bidi="ar-SA"/>
        </w:rPr>
        <w:t>（1）优先安排“人户一致”的适龄儿童、少年入学。网上登记后在片区服务学校进行现场资格审核，符合条件的即可履行入学报名手续。</w:t>
      </w:r>
    </w:p>
    <w:p>
      <w:pPr>
        <w:ind w:firstLine="608" w:firstLineChars="200"/>
        <w:rPr>
          <w:rFonts w:hint="eastAsia" w:ascii="仿宋_GB2312" w:hAnsi="仿宋" w:eastAsia="仿宋_GB2312" w:cs="Times New Roman"/>
          <w:b w:val="0"/>
          <w:bCs w:val="0"/>
          <w:color w:val="000000"/>
          <w:spacing w:val="-8"/>
          <w:kern w:val="2"/>
          <w:sz w:val="32"/>
          <w:szCs w:val="32"/>
          <w:lang w:val="en-US" w:eastAsia="zh-CN" w:bidi="ar-SA"/>
        </w:rPr>
      </w:pPr>
      <w:r>
        <w:rPr>
          <w:rFonts w:hint="eastAsia" w:ascii="仿宋_GB2312" w:hAnsi="仿宋" w:eastAsia="仿宋_GB2312" w:cs="Times New Roman"/>
          <w:b w:val="0"/>
          <w:bCs w:val="0"/>
          <w:color w:val="000000"/>
          <w:spacing w:val="-8"/>
          <w:kern w:val="2"/>
          <w:sz w:val="32"/>
          <w:szCs w:val="32"/>
          <w:lang w:val="en-US" w:eastAsia="zh-CN" w:bidi="ar-SA"/>
        </w:rPr>
        <w:t>（2）统筹安排“人户分离”(即寄搭户、空挂户、集体户、公共户等)的适龄儿童、少年入学。户籍属于寄搭户、空挂户的，需按规定回到法定监护人实际居住地，按户籍管理规定重新变更户籍信息后，再到户籍所属地片区学校登记入学，如服从调剂分配的，携带相关材料到区教育局基础教育科登记，安排到相对就近有空余学位的学校就读。户籍属于集体户、公共户的，携带相关材料到区教育局基础教育科登记，安排到相对就近有空余学位的学校就读。</w:t>
      </w:r>
    </w:p>
    <w:p>
      <w:pPr>
        <w:ind w:firstLine="611" w:firstLineChars="200"/>
        <w:outlineLvl w:val="2"/>
        <w:rPr>
          <w:rFonts w:hint="eastAsia" w:ascii="仿宋_GB2312" w:hAnsi="仿宋" w:eastAsia="仿宋_GB2312" w:cs="Times New Roman"/>
          <w:b/>
          <w:bCs/>
          <w:color w:val="000000"/>
          <w:spacing w:val="-8"/>
          <w:kern w:val="2"/>
          <w:sz w:val="32"/>
          <w:szCs w:val="32"/>
          <w:lang w:val="en-US" w:eastAsia="zh-CN" w:bidi="ar-SA"/>
        </w:rPr>
      </w:pPr>
      <w:r>
        <w:rPr>
          <w:rFonts w:hint="eastAsia" w:ascii="仿宋_GB2312" w:hAnsi="仿宋" w:eastAsia="仿宋_GB2312" w:cs="Times New Roman"/>
          <w:b/>
          <w:bCs/>
          <w:color w:val="000000"/>
          <w:spacing w:val="-8"/>
          <w:kern w:val="2"/>
          <w:sz w:val="32"/>
          <w:szCs w:val="32"/>
          <w:lang w:val="en-US" w:eastAsia="zh-CN" w:bidi="ar-SA"/>
        </w:rPr>
        <w:t>3.特殊群体入学工作</w:t>
      </w:r>
    </w:p>
    <w:p>
      <w:pPr>
        <w:ind w:firstLine="608" w:firstLineChars="200"/>
        <w:rPr>
          <w:rFonts w:hint="eastAsia" w:ascii="仿宋_GB2312" w:hAnsi="仿宋" w:eastAsia="仿宋_GB2312" w:cs="Times New Roman"/>
          <w:b w:val="0"/>
          <w:bCs w:val="0"/>
          <w:color w:val="000000"/>
          <w:spacing w:val="-8"/>
          <w:kern w:val="2"/>
          <w:sz w:val="32"/>
          <w:szCs w:val="32"/>
          <w:lang w:val="en-US" w:eastAsia="zh-CN" w:bidi="ar-SA"/>
        </w:rPr>
      </w:pPr>
      <w:r>
        <w:rPr>
          <w:rFonts w:hint="eastAsia" w:ascii="仿宋_GB2312" w:hAnsi="仿宋" w:eastAsia="仿宋_GB2312" w:cs="Times New Roman"/>
          <w:b w:val="0"/>
          <w:bCs w:val="0"/>
          <w:color w:val="000000"/>
          <w:spacing w:val="-8"/>
          <w:kern w:val="2"/>
          <w:sz w:val="32"/>
          <w:szCs w:val="32"/>
          <w:lang w:val="en-US" w:eastAsia="zh-CN" w:bidi="ar-SA"/>
        </w:rPr>
        <w:t>以推进全区融合教育发展为目标，对于符合入学条件并能适应普通学校学习生活的适龄残疾儿童、少年，按照分类安置原则，可申请就近有空余学位的普通学校随班就读，学校不得拒收；不能适应普通学校学习生活,中度以上智力发育障碍的南明区户籍适龄儿童、少年，可凭户口簿、出生证、残疾证等到南明区启智学校申请就读；盲、聋、哑适龄儿童、少年可到贵阳市盲聋哑学校报名入学；对于需要专业护理、无法到校就读的采用送教上门、远程教育等多种方式，保障其接受义务教育。</w:t>
      </w:r>
    </w:p>
    <w:p>
      <w:pPr>
        <w:ind w:firstLine="611" w:firstLineChars="200"/>
        <w:outlineLvl w:val="2"/>
        <w:rPr>
          <w:rFonts w:hint="default" w:ascii="仿宋_GB2312" w:hAnsi="仿宋" w:eastAsia="仿宋_GB2312" w:cs="Times New Roman"/>
          <w:b/>
          <w:bCs/>
          <w:color w:val="000000"/>
          <w:spacing w:val="-8"/>
          <w:kern w:val="2"/>
          <w:sz w:val="32"/>
          <w:szCs w:val="32"/>
          <w:lang w:val="en-US" w:eastAsia="zh-CN" w:bidi="ar-SA"/>
        </w:rPr>
      </w:pPr>
      <w:r>
        <w:rPr>
          <w:rFonts w:hint="eastAsia" w:ascii="仿宋_GB2312" w:hAnsi="仿宋" w:eastAsia="仿宋_GB2312" w:cs="Times New Roman"/>
          <w:b/>
          <w:bCs/>
          <w:color w:val="000000"/>
          <w:spacing w:val="-8"/>
          <w:kern w:val="2"/>
          <w:sz w:val="32"/>
          <w:szCs w:val="32"/>
          <w:lang w:val="en-US" w:eastAsia="zh-CN" w:bidi="ar-SA"/>
        </w:rPr>
        <w:t>4.优抚人员子女入学工作</w:t>
      </w:r>
    </w:p>
    <w:p>
      <w:pPr>
        <w:ind w:firstLine="608" w:firstLineChars="200"/>
        <w:rPr>
          <w:rFonts w:hint="eastAsia" w:ascii="仿宋_GB2312" w:hAnsi="仿宋" w:eastAsia="仿宋_GB2312" w:cs="Times New Roman"/>
          <w:b w:val="0"/>
          <w:bCs w:val="0"/>
          <w:color w:val="000000"/>
          <w:spacing w:val="-8"/>
          <w:kern w:val="2"/>
          <w:sz w:val="32"/>
          <w:szCs w:val="32"/>
          <w:lang w:val="en-US" w:eastAsia="zh-CN" w:bidi="ar-SA"/>
        </w:rPr>
      </w:pPr>
      <w:r>
        <w:rPr>
          <w:rFonts w:hint="eastAsia" w:ascii="仿宋_GB2312" w:hAnsi="仿宋" w:eastAsia="仿宋_GB2312" w:cs="Times New Roman"/>
          <w:b w:val="0"/>
          <w:bCs w:val="0"/>
          <w:color w:val="000000"/>
          <w:spacing w:val="-8"/>
          <w:kern w:val="2"/>
          <w:sz w:val="32"/>
          <w:szCs w:val="32"/>
          <w:lang w:val="en-US" w:eastAsia="zh-CN" w:bidi="ar-SA"/>
        </w:rPr>
        <w:t>对烈士子女、符合条件的现（退）役军人子女，公安英模和因公牺牲、伤残警察子女、国家综合性消防救援队伍人员子女、省级优才卡、省市人才服务绿卡（不含F类）持有人子女、归国华侨子女、招商引资项目子女及其他符合条件的优抚对象，按相关规定，协调办理入学手续。</w:t>
      </w:r>
    </w:p>
    <w:p>
      <w:pPr>
        <w:ind w:firstLine="611" w:firstLineChars="200"/>
        <w:outlineLvl w:val="2"/>
        <w:rPr>
          <w:rFonts w:hint="default" w:ascii="仿宋_GB2312" w:hAnsi="仿宋" w:eastAsia="仿宋_GB2312" w:cs="Times New Roman"/>
          <w:b/>
          <w:bCs/>
          <w:color w:val="000000"/>
          <w:spacing w:val="-8"/>
          <w:kern w:val="2"/>
          <w:sz w:val="32"/>
          <w:szCs w:val="32"/>
          <w:lang w:val="en-US" w:eastAsia="zh-CN" w:bidi="ar-SA"/>
        </w:rPr>
      </w:pPr>
      <w:r>
        <w:rPr>
          <w:rFonts w:hint="eastAsia" w:ascii="仿宋_GB2312" w:hAnsi="仿宋" w:eastAsia="仿宋_GB2312" w:cs="Times New Roman"/>
          <w:b/>
          <w:bCs/>
          <w:color w:val="000000"/>
          <w:spacing w:val="-8"/>
          <w:kern w:val="2"/>
          <w:sz w:val="32"/>
          <w:szCs w:val="32"/>
          <w:lang w:val="en-US" w:eastAsia="zh-CN" w:bidi="ar-SA"/>
        </w:rPr>
        <w:t>5.随迁子女入学工作</w:t>
      </w:r>
    </w:p>
    <w:p>
      <w:pPr>
        <w:ind w:firstLine="608" w:firstLineChars="200"/>
        <w:rPr>
          <w:rFonts w:hint="default" w:ascii="仿宋_GB2312" w:hAnsi="仿宋" w:eastAsia="仿宋_GB2312" w:cs="Times New Roman"/>
          <w:b w:val="0"/>
          <w:bCs w:val="0"/>
          <w:color w:val="000000"/>
          <w:spacing w:val="-8"/>
          <w:kern w:val="2"/>
          <w:sz w:val="32"/>
          <w:szCs w:val="32"/>
          <w:lang w:val="en-US" w:eastAsia="zh-CN" w:bidi="ar-SA"/>
        </w:rPr>
      </w:pPr>
      <w:r>
        <w:rPr>
          <w:rFonts w:hint="default" w:ascii="仿宋_GB2312" w:hAnsi="仿宋" w:eastAsia="仿宋_GB2312" w:cs="Times New Roman"/>
          <w:b w:val="0"/>
          <w:bCs w:val="0"/>
          <w:color w:val="000000"/>
          <w:spacing w:val="-8"/>
          <w:kern w:val="2"/>
          <w:sz w:val="32"/>
          <w:szCs w:val="32"/>
          <w:lang w:val="en-US" w:eastAsia="zh-CN" w:bidi="ar-SA"/>
        </w:rPr>
        <w:t>随迁子女申请就读我区义务教育阶段学校的，实行网上登记、信息审核、现场确认。符合条件的，安排到相对就近有空余学位的公办学校，或政府购买服务的民办学校就读(详见附件 3)</w:t>
      </w:r>
      <w:r>
        <w:rPr>
          <w:rFonts w:hint="eastAsia" w:ascii="仿宋_GB2312" w:hAnsi="仿宋" w:eastAsia="仿宋_GB2312" w:cs="Times New Roman"/>
          <w:b w:val="0"/>
          <w:bCs w:val="0"/>
          <w:color w:val="000000"/>
          <w:spacing w:val="-8"/>
          <w:kern w:val="2"/>
          <w:sz w:val="32"/>
          <w:szCs w:val="32"/>
          <w:lang w:val="en-US" w:eastAsia="zh-CN" w:bidi="ar-SA"/>
        </w:rPr>
        <w:t>。</w:t>
      </w:r>
    </w:p>
    <w:p>
      <w:pPr>
        <w:ind w:firstLine="611" w:firstLineChars="200"/>
        <w:outlineLvl w:val="2"/>
        <w:rPr>
          <w:rFonts w:hint="default" w:ascii="仿宋_GB2312" w:hAnsi="仿宋" w:eastAsia="仿宋_GB2312" w:cs="Times New Roman"/>
          <w:b/>
          <w:bCs/>
          <w:color w:val="000000"/>
          <w:spacing w:val="-8"/>
          <w:kern w:val="2"/>
          <w:sz w:val="32"/>
          <w:szCs w:val="32"/>
          <w:lang w:val="en-US" w:eastAsia="zh-CN" w:bidi="ar-SA"/>
        </w:rPr>
      </w:pPr>
      <w:r>
        <w:rPr>
          <w:rFonts w:hint="eastAsia" w:ascii="仿宋_GB2312" w:hAnsi="仿宋" w:eastAsia="仿宋_GB2312" w:cs="Times New Roman"/>
          <w:b/>
          <w:bCs/>
          <w:color w:val="000000"/>
          <w:spacing w:val="-8"/>
          <w:kern w:val="2"/>
          <w:sz w:val="32"/>
          <w:szCs w:val="32"/>
          <w:lang w:val="en-US" w:eastAsia="zh-CN" w:bidi="ar-SA"/>
        </w:rPr>
        <w:t>6.小升初整班移交工作</w:t>
      </w:r>
    </w:p>
    <w:p>
      <w:pPr>
        <w:ind w:firstLine="608" w:firstLineChars="200"/>
        <w:rPr>
          <w:rFonts w:hint="eastAsia" w:ascii="仿宋_GB2312" w:hAnsi="仿宋" w:eastAsia="仿宋_GB2312" w:cs="Times New Roman"/>
          <w:b w:val="0"/>
          <w:bCs w:val="0"/>
          <w:color w:val="000000"/>
          <w:spacing w:val="-8"/>
          <w:kern w:val="2"/>
          <w:sz w:val="32"/>
          <w:szCs w:val="32"/>
          <w:lang w:val="en-US" w:eastAsia="zh-CN" w:bidi="ar-SA"/>
        </w:rPr>
      </w:pPr>
      <w:r>
        <w:rPr>
          <w:rFonts w:hint="eastAsia" w:ascii="仿宋_GB2312" w:hAnsi="仿宋" w:eastAsia="仿宋_GB2312" w:cs="Times New Roman"/>
          <w:b w:val="0"/>
          <w:bCs w:val="0"/>
          <w:color w:val="000000"/>
          <w:spacing w:val="-8"/>
          <w:kern w:val="2"/>
          <w:sz w:val="32"/>
          <w:szCs w:val="32"/>
          <w:lang w:val="en-US" w:eastAsia="zh-CN" w:bidi="ar-SA"/>
        </w:rPr>
        <w:t>涉及整班移交的区域学校按照我区义务教育阶段招生入学的统一时间，组织好服务片区内包括随迁子女接受义务教育，确保适龄儿童、少年免试就近入学。</w:t>
      </w:r>
    </w:p>
    <w:p>
      <w:pPr>
        <w:ind w:firstLine="611" w:firstLineChars="200"/>
        <w:outlineLvl w:val="2"/>
        <w:rPr>
          <w:rFonts w:hint="default" w:ascii="仿宋_GB2312" w:hAnsi="仿宋" w:eastAsia="仿宋_GB2312" w:cs="Times New Roman"/>
          <w:b/>
          <w:bCs/>
          <w:color w:val="000000"/>
          <w:spacing w:val="-8"/>
          <w:kern w:val="2"/>
          <w:sz w:val="32"/>
          <w:szCs w:val="32"/>
          <w:lang w:val="en-US" w:eastAsia="zh-CN" w:bidi="ar-SA"/>
        </w:rPr>
      </w:pPr>
      <w:r>
        <w:rPr>
          <w:rFonts w:hint="eastAsia" w:ascii="仿宋_GB2312" w:hAnsi="仿宋" w:eastAsia="仿宋_GB2312" w:cs="Times New Roman"/>
          <w:b/>
          <w:bCs/>
          <w:color w:val="000000"/>
          <w:spacing w:val="-8"/>
          <w:kern w:val="2"/>
          <w:sz w:val="32"/>
          <w:szCs w:val="32"/>
          <w:lang w:val="en-US" w:eastAsia="zh-CN" w:bidi="ar-SA"/>
        </w:rPr>
        <w:t>7.托管区域招生工作</w:t>
      </w:r>
    </w:p>
    <w:p>
      <w:pPr>
        <w:ind w:firstLine="608" w:firstLineChars="200"/>
        <w:rPr>
          <w:rFonts w:hint="default" w:ascii="仿宋_GB2312" w:hAnsi="仿宋" w:eastAsia="仿宋_GB2312" w:cs="Times New Roman"/>
          <w:b w:val="0"/>
          <w:bCs w:val="0"/>
          <w:color w:val="000000"/>
          <w:spacing w:val="-8"/>
          <w:kern w:val="2"/>
          <w:sz w:val="32"/>
          <w:szCs w:val="32"/>
          <w:lang w:val="en-US" w:eastAsia="zh-CN" w:bidi="ar-SA"/>
        </w:rPr>
      </w:pPr>
      <w:r>
        <w:rPr>
          <w:rFonts w:hint="eastAsia" w:ascii="仿宋_GB2312" w:hAnsi="仿宋" w:eastAsia="仿宋_GB2312" w:cs="Times New Roman"/>
          <w:b w:val="0"/>
          <w:bCs w:val="0"/>
          <w:color w:val="000000"/>
          <w:spacing w:val="-8"/>
          <w:kern w:val="2"/>
          <w:sz w:val="32"/>
          <w:szCs w:val="32"/>
          <w:lang w:val="en-US" w:eastAsia="zh-CN" w:bidi="ar-SA"/>
        </w:rPr>
        <w:t>由贵州双龙航空港经济区创新创业金融服务中心与南明区教育局协商统筹安排。</w:t>
      </w:r>
    </w:p>
    <w:p>
      <w:pPr>
        <w:ind w:firstLine="611" w:firstLineChars="200"/>
        <w:outlineLvl w:val="2"/>
        <w:rPr>
          <w:rFonts w:hint="default" w:ascii="仿宋_GB2312" w:hAnsi="仿宋" w:eastAsia="仿宋_GB2312" w:cs="Times New Roman"/>
          <w:b/>
          <w:bCs/>
          <w:color w:val="000000"/>
          <w:spacing w:val="-8"/>
          <w:kern w:val="2"/>
          <w:sz w:val="32"/>
          <w:szCs w:val="32"/>
          <w:lang w:val="en-US" w:eastAsia="zh-CN" w:bidi="ar-SA"/>
        </w:rPr>
      </w:pPr>
      <w:r>
        <w:rPr>
          <w:rFonts w:hint="eastAsia" w:ascii="仿宋_GB2312" w:hAnsi="仿宋" w:eastAsia="仿宋_GB2312" w:cs="Times New Roman"/>
          <w:b/>
          <w:bCs/>
          <w:color w:val="000000"/>
          <w:spacing w:val="-8"/>
          <w:kern w:val="2"/>
          <w:sz w:val="32"/>
          <w:szCs w:val="32"/>
          <w:lang w:val="en-US" w:eastAsia="zh-CN" w:bidi="ar-SA"/>
        </w:rPr>
        <w:t>8.民办学校招生工作</w:t>
      </w:r>
    </w:p>
    <w:p>
      <w:pPr>
        <w:ind w:firstLine="608" w:firstLineChars="200"/>
        <w:rPr>
          <w:rFonts w:hint="eastAsia" w:ascii="仿宋_GB2312" w:hAnsi="仿宋" w:eastAsia="仿宋_GB2312" w:cs="Times New Roman"/>
          <w:b w:val="0"/>
          <w:bCs w:val="0"/>
          <w:color w:val="000000"/>
          <w:spacing w:val="-8"/>
          <w:kern w:val="2"/>
          <w:sz w:val="32"/>
          <w:szCs w:val="32"/>
          <w:lang w:val="en-US" w:eastAsia="zh-CN" w:bidi="ar-SA"/>
        </w:rPr>
      </w:pPr>
      <w:r>
        <w:rPr>
          <w:rFonts w:hint="eastAsia" w:ascii="仿宋_GB2312" w:hAnsi="仿宋" w:eastAsia="仿宋_GB2312" w:cs="Times New Roman"/>
          <w:b w:val="0"/>
          <w:bCs w:val="0"/>
          <w:color w:val="000000"/>
          <w:spacing w:val="-8"/>
          <w:kern w:val="2"/>
          <w:sz w:val="32"/>
          <w:szCs w:val="32"/>
          <w:lang w:val="en-US" w:eastAsia="zh-CN" w:bidi="ar-SA"/>
        </w:rPr>
        <w:t>认真落实关于规范民办义务教育发展和公民办义务教育学校同步招生的工作要求，落实民办义务教育学校招生纳入审批地统一管理，优先满足南明区户籍或法定监护人持有南明区有效居住证的学生入学需求，符合条件的每名适龄儿童、少年可选择填报区域内1所民办学校。</w:t>
      </w:r>
    </w:p>
    <w:p>
      <w:pPr>
        <w:ind w:firstLine="608" w:firstLineChars="200"/>
        <w:rPr>
          <w:rFonts w:hint="default" w:ascii="仿宋_GB2312" w:hAnsi="仿宋" w:eastAsia="仿宋_GB2312" w:cs="Times New Roman"/>
          <w:b w:val="0"/>
          <w:bCs w:val="0"/>
          <w:color w:val="000000"/>
          <w:spacing w:val="-8"/>
          <w:kern w:val="2"/>
          <w:sz w:val="32"/>
          <w:szCs w:val="32"/>
          <w:lang w:val="en-US" w:eastAsia="zh-CN" w:bidi="ar-SA"/>
        </w:rPr>
      </w:pPr>
      <w:r>
        <w:rPr>
          <w:rFonts w:hint="default" w:ascii="仿宋_GB2312" w:hAnsi="仿宋" w:eastAsia="仿宋_GB2312" w:cs="Times New Roman"/>
          <w:b w:val="0"/>
          <w:bCs w:val="0"/>
          <w:color w:val="000000"/>
          <w:spacing w:val="-8"/>
          <w:kern w:val="2"/>
          <w:sz w:val="32"/>
          <w:szCs w:val="32"/>
          <w:lang w:val="en-US" w:eastAsia="zh-CN" w:bidi="ar-SA"/>
        </w:rPr>
        <w:t>报名人数未超过核定招生计划数的民办学校，由学校根据家长意愿直接录取符合报名条件学生，报名人数超过核定招生计划数的民办学校，录取学生全部通过电脑随机派位在报名学生中产生，电脑随机派位由市招生考试管理中心统筹组织实施。电脑随机派位结束后，被录取学生在规定的时间和指定渠道缴纳学费，完成录取锁定</w:t>
      </w:r>
      <w:r>
        <w:rPr>
          <w:rFonts w:hint="eastAsia" w:ascii="仿宋_GB2312" w:hAnsi="仿宋" w:eastAsia="仿宋_GB2312" w:cs="Times New Roman"/>
          <w:b w:val="0"/>
          <w:bCs w:val="0"/>
          <w:color w:val="000000"/>
          <w:spacing w:val="-8"/>
          <w:kern w:val="2"/>
          <w:sz w:val="32"/>
          <w:szCs w:val="32"/>
          <w:lang w:val="en-US" w:eastAsia="zh-CN" w:bidi="ar-SA"/>
        </w:rPr>
        <w:t>。</w:t>
      </w:r>
    </w:p>
    <w:p>
      <w:pPr>
        <w:ind w:firstLine="608" w:firstLineChars="200"/>
        <w:rPr>
          <w:rFonts w:hint="default" w:ascii="仿宋_GB2312" w:hAnsi="仿宋" w:eastAsia="仿宋_GB2312" w:cs="Times New Roman"/>
          <w:b w:val="0"/>
          <w:bCs w:val="0"/>
          <w:color w:val="000000"/>
          <w:spacing w:val="-8"/>
          <w:kern w:val="2"/>
          <w:sz w:val="32"/>
          <w:szCs w:val="32"/>
          <w:lang w:val="en-US" w:eastAsia="zh-CN" w:bidi="ar-SA"/>
        </w:rPr>
      </w:pPr>
      <w:r>
        <w:rPr>
          <w:rFonts w:hint="default" w:ascii="仿宋_GB2312" w:hAnsi="仿宋" w:eastAsia="仿宋_GB2312" w:cs="Times New Roman"/>
          <w:b w:val="0"/>
          <w:bCs w:val="0"/>
          <w:color w:val="000000"/>
          <w:spacing w:val="-8"/>
          <w:kern w:val="2"/>
          <w:sz w:val="32"/>
          <w:szCs w:val="32"/>
          <w:lang w:val="en-US" w:eastAsia="zh-CN" w:bidi="ar-SA"/>
        </w:rPr>
        <w:t>未中签</w:t>
      </w:r>
      <w:r>
        <w:rPr>
          <w:rFonts w:hint="eastAsia" w:ascii="仿宋_GB2312" w:hAnsi="仿宋" w:eastAsia="仿宋_GB2312" w:cs="Times New Roman"/>
          <w:b w:val="0"/>
          <w:bCs w:val="0"/>
          <w:color w:val="000000"/>
          <w:spacing w:val="-8"/>
          <w:kern w:val="2"/>
          <w:sz w:val="32"/>
          <w:szCs w:val="32"/>
          <w:lang w:val="en-US" w:eastAsia="zh-CN" w:bidi="ar-SA"/>
        </w:rPr>
        <w:t>学生</w:t>
      </w:r>
      <w:r>
        <w:rPr>
          <w:rFonts w:hint="default" w:ascii="仿宋_GB2312" w:hAnsi="仿宋" w:eastAsia="仿宋_GB2312" w:cs="Times New Roman"/>
          <w:b w:val="0"/>
          <w:bCs w:val="0"/>
          <w:color w:val="000000"/>
          <w:spacing w:val="-8"/>
          <w:kern w:val="2"/>
          <w:sz w:val="32"/>
          <w:szCs w:val="32"/>
          <w:lang w:val="en-US" w:eastAsia="zh-CN" w:bidi="ar-SA"/>
        </w:rPr>
        <w:t>或未在规定时间内缴费的中签学生，按照公办学校、非摇号民办学校招生原则进行招生。失信被执行人子女不得报名就读每学期学费标准高于 6000 元的高收费民办学校</w:t>
      </w:r>
      <w:r>
        <w:rPr>
          <w:rFonts w:hint="eastAsia" w:ascii="仿宋_GB2312" w:hAnsi="仿宋" w:eastAsia="仿宋_GB2312" w:cs="Times New Roman"/>
          <w:b w:val="0"/>
          <w:bCs w:val="0"/>
          <w:color w:val="000000"/>
          <w:spacing w:val="-8"/>
          <w:kern w:val="2"/>
          <w:sz w:val="32"/>
          <w:szCs w:val="32"/>
          <w:lang w:val="en-US" w:eastAsia="zh-CN" w:bidi="ar-SA"/>
        </w:rPr>
        <w:t>。</w:t>
      </w:r>
    </w:p>
    <w:p>
      <w:pPr>
        <w:ind w:firstLine="608" w:firstLineChars="200"/>
        <w:rPr>
          <w:rFonts w:hint="eastAsia" w:ascii="仿宋_GB2312" w:hAnsi="仿宋" w:eastAsia="仿宋_GB2312" w:cs="Times New Roman"/>
          <w:b w:val="0"/>
          <w:bCs w:val="0"/>
          <w:color w:val="000000"/>
          <w:spacing w:val="-8"/>
          <w:kern w:val="2"/>
          <w:sz w:val="32"/>
          <w:szCs w:val="32"/>
          <w:lang w:val="en-US" w:eastAsia="zh-CN" w:bidi="ar-SA"/>
        </w:rPr>
      </w:pPr>
      <w:r>
        <w:rPr>
          <w:rFonts w:hint="eastAsia" w:ascii="仿宋_GB2312" w:hAnsi="仿宋" w:eastAsia="仿宋_GB2312" w:cs="Times New Roman"/>
          <w:b w:val="0"/>
          <w:bCs w:val="0"/>
          <w:color w:val="000000"/>
          <w:spacing w:val="-8"/>
          <w:kern w:val="2"/>
          <w:sz w:val="32"/>
          <w:szCs w:val="32"/>
          <w:lang w:val="en-US" w:eastAsia="zh-CN" w:bidi="ar-SA"/>
        </w:rPr>
        <w:t>民办学校或投资主体与政府、教育行政部门等订有协议、约定或接受委托、购买服务需负责接收生源的，在协议、约定、委托、购买服务期内按原定内容录取相关学生，不得挑选学生。民办九年一贯制、十二年一贯制学校小学部学生符合民办学校报名条件的可以直接升入本校初中部,初中部招生名额多于小学部直升人数的多余学位要按民办学校招生录取规则进行录取;初中部招生名额小于小学部直升人数的，采取电脑随机派位方式录取。</w:t>
      </w:r>
    </w:p>
    <w:p>
      <w:pPr>
        <w:ind w:firstLine="608" w:firstLineChars="200"/>
        <w:outlineLvl w:val="0"/>
        <w:rPr>
          <w:rFonts w:hint="eastAsia" w:ascii="方正粗黑宋简体" w:hAnsi="方正粗黑宋简体" w:eastAsia="方正粗黑宋简体" w:cs="方正粗黑宋简体"/>
          <w:b w:val="0"/>
          <w:bCs w:val="0"/>
          <w:color w:val="000000"/>
          <w:spacing w:val="-8"/>
          <w:kern w:val="2"/>
          <w:sz w:val="32"/>
          <w:szCs w:val="32"/>
          <w:lang w:val="en-US" w:eastAsia="zh-CN" w:bidi="ar-SA"/>
        </w:rPr>
      </w:pPr>
      <w:r>
        <w:rPr>
          <w:rFonts w:hint="eastAsia" w:ascii="方正粗黑宋简体" w:hAnsi="方正粗黑宋简体" w:eastAsia="方正粗黑宋简体" w:cs="方正粗黑宋简体"/>
          <w:b w:val="0"/>
          <w:bCs w:val="0"/>
          <w:color w:val="000000"/>
          <w:spacing w:val="-8"/>
          <w:kern w:val="2"/>
          <w:sz w:val="32"/>
          <w:szCs w:val="32"/>
          <w:lang w:val="en-US" w:eastAsia="zh-CN" w:bidi="ar-SA"/>
        </w:rPr>
        <w:t>四、工作要求</w:t>
      </w:r>
    </w:p>
    <w:p>
      <w:pPr>
        <w:ind w:firstLine="611" w:firstLineChars="200"/>
        <w:rPr>
          <w:rFonts w:hint="eastAsia" w:ascii="仿宋_GB2312" w:hAnsi="仿宋" w:eastAsia="仿宋_GB2312" w:cs="Times New Roman"/>
          <w:b w:val="0"/>
          <w:bCs w:val="0"/>
          <w:color w:val="000000"/>
          <w:spacing w:val="-8"/>
          <w:kern w:val="2"/>
          <w:sz w:val="32"/>
          <w:szCs w:val="32"/>
          <w:lang w:val="en-US" w:eastAsia="zh-CN" w:bidi="ar-SA"/>
        </w:rPr>
      </w:pPr>
      <w:r>
        <w:rPr>
          <w:rFonts w:hint="eastAsia" w:ascii="仿宋_GB2312" w:hAnsi="仿宋" w:eastAsia="仿宋_GB2312" w:cs="Times New Roman"/>
          <w:b/>
          <w:bCs/>
          <w:color w:val="000000"/>
          <w:spacing w:val="-8"/>
          <w:kern w:val="2"/>
          <w:sz w:val="32"/>
          <w:szCs w:val="32"/>
          <w:lang w:val="en-US" w:eastAsia="zh-CN" w:bidi="ar-SA"/>
        </w:rPr>
        <w:t>（一）加大宣传力度。</w:t>
      </w:r>
      <w:r>
        <w:rPr>
          <w:rFonts w:hint="eastAsia" w:ascii="仿宋_GB2312" w:hAnsi="仿宋" w:eastAsia="仿宋_GB2312" w:cs="Times New Roman"/>
          <w:b w:val="0"/>
          <w:bCs w:val="0"/>
          <w:color w:val="000000"/>
          <w:spacing w:val="-8"/>
          <w:kern w:val="2"/>
          <w:sz w:val="32"/>
          <w:szCs w:val="32"/>
          <w:lang w:val="en-US" w:eastAsia="zh-CN" w:bidi="ar-SA"/>
        </w:rPr>
        <w:t>加强义务教育招生入学宣传，多渠道广泛宣传招生政策、片区划分、登记时间、报名程序等信息，增加招生工作的透明度和公信度。</w:t>
      </w:r>
    </w:p>
    <w:p>
      <w:pPr>
        <w:ind w:firstLine="611" w:firstLineChars="200"/>
        <w:rPr>
          <w:rFonts w:hint="eastAsia" w:ascii="仿宋_GB2312" w:hAnsi="仿宋" w:eastAsia="仿宋_GB2312" w:cs="Times New Roman"/>
          <w:b w:val="0"/>
          <w:bCs w:val="0"/>
          <w:color w:val="000000"/>
          <w:spacing w:val="-8"/>
          <w:kern w:val="2"/>
          <w:sz w:val="32"/>
          <w:szCs w:val="32"/>
          <w:lang w:val="en-US" w:eastAsia="zh-CN" w:bidi="ar-SA"/>
        </w:rPr>
      </w:pPr>
      <w:r>
        <w:rPr>
          <w:rFonts w:hint="eastAsia" w:ascii="仿宋_GB2312" w:hAnsi="仿宋" w:eastAsia="仿宋_GB2312" w:cs="Times New Roman"/>
          <w:b/>
          <w:bCs/>
          <w:color w:val="000000"/>
          <w:spacing w:val="-8"/>
          <w:kern w:val="2"/>
          <w:sz w:val="32"/>
          <w:szCs w:val="32"/>
          <w:lang w:val="en-US" w:eastAsia="zh-CN" w:bidi="ar-SA"/>
        </w:rPr>
        <w:t>（二）严肃招生纪律。</w:t>
      </w:r>
      <w:r>
        <w:rPr>
          <w:rFonts w:hint="eastAsia" w:ascii="仿宋_GB2312" w:hAnsi="仿宋" w:eastAsia="仿宋_GB2312" w:cs="Times New Roman"/>
          <w:b w:val="0"/>
          <w:bCs w:val="0"/>
          <w:color w:val="000000"/>
          <w:spacing w:val="-8"/>
          <w:kern w:val="2"/>
          <w:sz w:val="32"/>
          <w:szCs w:val="32"/>
          <w:lang w:val="en-US" w:eastAsia="zh-CN" w:bidi="ar-SA"/>
        </w:rPr>
        <w:t>各学校要严格落实教育部“十项严禁”纪律要求，进一步规范义务教育招生工作，严禁组织选拔生源、变向“掐尖”招生，严禁学校设立“国际部”“国际课程班”“境外班”等招收中国国籍学生或面向中国国籍学生开设境外课程和使用境外教材;严禁学校以任何名义设立重点班、快慢班、实验班;严禁民办学校在师资配置和实施国家课程、地方课程、校本课程教育教学时区别对待政府通过协议、约定、委托、购买服务等方式录取的学生。</w:t>
      </w:r>
    </w:p>
    <w:p>
      <w:pPr>
        <w:ind w:firstLine="608" w:firstLineChars="200"/>
        <w:rPr>
          <w:rFonts w:hint="eastAsia" w:ascii="仿宋_GB2312" w:hAnsi="仿宋" w:eastAsia="仿宋_GB2312" w:cs="Times New Roman"/>
          <w:b w:val="0"/>
          <w:bCs w:val="0"/>
          <w:color w:val="000000"/>
          <w:spacing w:val="-8"/>
          <w:kern w:val="2"/>
          <w:sz w:val="32"/>
          <w:szCs w:val="32"/>
          <w:lang w:val="en-US" w:eastAsia="zh-CN" w:bidi="ar-SA"/>
        </w:rPr>
      </w:pPr>
      <w:r>
        <w:rPr>
          <w:rFonts w:hint="eastAsia" w:ascii="仿宋_GB2312" w:hAnsi="仿宋" w:eastAsia="仿宋_GB2312" w:cs="Times New Roman"/>
          <w:b w:val="0"/>
          <w:bCs w:val="0"/>
          <w:color w:val="000000"/>
          <w:spacing w:val="-8"/>
          <w:kern w:val="2"/>
          <w:sz w:val="32"/>
          <w:szCs w:val="32"/>
          <w:lang w:val="en-US" w:eastAsia="zh-CN" w:bidi="ar-SA"/>
        </w:rPr>
        <w:t>区教育局将联合区纪委监委派驻第六纪检监察组成立“南明区义务教育招生入学监督巡查工作组”，向辖区内义务教育阶段学校派驻纪律监督员进行全程监督，并开通监督电话: 85813698 (区纪委监委派驻第六纪检监察组)、咨询电话: 85813139(区教育局基础教育科)，对于违反“十个严禁”等行为，一经查实，对违规的学校或个人进行严肃处理，公办学校违规招生的，取消本年公办强校评估资格，民办学校违规招生的，依法依规核减招生计划，直至停止招生、吊销办学许可证。</w:t>
      </w:r>
    </w:p>
    <w:p>
      <w:pPr>
        <w:ind w:firstLine="611" w:firstLineChars="200"/>
        <w:rPr>
          <w:rFonts w:hint="eastAsia" w:ascii="仿宋_GB2312" w:hAnsi="仿宋" w:eastAsia="仿宋_GB2312" w:cs="Times New Roman"/>
          <w:b w:val="0"/>
          <w:bCs w:val="0"/>
          <w:color w:val="000000"/>
          <w:spacing w:val="-8"/>
          <w:kern w:val="2"/>
          <w:sz w:val="32"/>
          <w:szCs w:val="32"/>
          <w:lang w:val="en-US" w:eastAsia="zh-CN" w:bidi="ar-SA"/>
        </w:rPr>
      </w:pPr>
      <w:r>
        <w:rPr>
          <w:rFonts w:hint="eastAsia" w:ascii="仿宋_GB2312" w:hAnsi="仿宋" w:eastAsia="仿宋_GB2312" w:cs="Times New Roman"/>
          <w:b/>
          <w:bCs/>
          <w:color w:val="000000"/>
          <w:spacing w:val="-8"/>
          <w:kern w:val="2"/>
          <w:sz w:val="32"/>
          <w:szCs w:val="32"/>
          <w:lang w:val="en-US" w:eastAsia="zh-CN" w:bidi="ar-SA"/>
        </w:rPr>
        <w:t>（三）实施计划管理。</w:t>
      </w:r>
      <w:r>
        <w:rPr>
          <w:rFonts w:hint="eastAsia" w:ascii="仿宋_GB2312" w:hAnsi="仿宋" w:eastAsia="仿宋_GB2312" w:cs="Times New Roman"/>
          <w:b w:val="0"/>
          <w:bCs w:val="0"/>
          <w:color w:val="000000"/>
          <w:spacing w:val="-8"/>
          <w:kern w:val="2"/>
          <w:sz w:val="32"/>
          <w:szCs w:val="32"/>
          <w:lang w:val="en-US" w:eastAsia="zh-CN" w:bidi="ar-SA"/>
        </w:rPr>
        <w:t>义务教育阶段招生入学工作实行计划管理，区教育局根据学校办学条件、师资水平等因素下达招生计划，学校严格按照招生计划进行招生，学校未经批准不得擅自调整招生计划。学校不得超额编班，原则上小学班额应为45人、初中班额应为50人。</w:t>
      </w:r>
    </w:p>
    <w:p>
      <w:pPr>
        <w:ind w:firstLine="643" w:firstLineChars="200"/>
        <w:rPr>
          <w:rFonts w:hint="eastAsia" w:ascii="仿宋_GB2312" w:hAnsi="仿宋" w:eastAsia="仿宋_GB2312" w:cs="Times New Roman"/>
          <w:b w:val="0"/>
          <w:bCs w:val="0"/>
          <w:color w:val="000000"/>
          <w:spacing w:val="-8"/>
          <w:kern w:val="2"/>
          <w:sz w:val="32"/>
          <w:szCs w:val="32"/>
          <w:lang w:val="en-US" w:eastAsia="zh-CN" w:bidi="ar-SA"/>
        </w:rPr>
      </w:pPr>
      <w:r>
        <w:rPr>
          <w:rFonts w:hint="eastAsia" w:ascii="仿宋_GB2312" w:hAnsi="仿宋" w:eastAsia="仿宋_GB2312" w:cs="黑体"/>
          <w:b/>
          <w:color w:val="000000"/>
          <w:sz w:val="32"/>
          <w:szCs w:val="32"/>
          <w:lang w:eastAsia="zh-CN"/>
        </w:rPr>
        <w:t>（</w:t>
      </w:r>
      <w:r>
        <w:rPr>
          <w:rFonts w:hint="eastAsia" w:ascii="仿宋_GB2312" w:hAnsi="仿宋" w:eastAsia="仿宋_GB2312" w:cs="黑体"/>
          <w:b/>
          <w:color w:val="000000"/>
          <w:sz w:val="32"/>
          <w:szCs w:val="32"/>
          <w:lang w:val="en-US" w:eastAsia="zh-CN"/>
        </w:rPr>
        <w:t>四</w:t>
      </w:r>
      <w:r>
        <w:rPr>
          <w:rFonts w:hint="eastAsia" w:ascii="仿宋_GB2312" w:hAnsi="仿宋" w:eastAsia="仿宋_GB2312" w:cs="黑体"/>
          <w:b/>
          <w:color w:val="000000"/>
          <w:sz w:val="32"/>
          <w:szCs w:val="32"/>
          <w:lang w:eastAsia="zh-CN"/>
        </w:rPr>
        <w:t>）</w:t>
      </w:r>
      <w:r>
        <w:rPr>
          <w:rFonts w:hint="eastAsia" w:ascii="仿宋_GB2312" w:hAnsi="仿宋" w:eastAsia="仿宋_GB2312" w:cs="黑体"/>
          <w:b/>
          <w:color w:val="000000"/>
          <w:sz w:val="32"/>
          <w:szCs w:val="32"/>
        </w:rPr>
        <w:t>依法落实</w:t>
      </w:r>
      <w:r>
        <w:rPr>
          <w:rFonts w:ascii="仿宋_GB2312" w:hAnsi="仿宋" w:eastAsia="仿宋_GB2312" w:cs="黑体"/>
          <w:b/>
          <w:color w:val="000000"/>
          <w:sz w:val="32"/>
          <w:szCs w:val="32"/>
        </w:rPr>
        <w:t>控辍保学责任。</w:t>
      </w:r>
      <w:r>
        <w:rPr>
          <w:rFonts w:hint="eastAsia" w:ascii="仿宋_GB2312" w:hAnsi="仿宋" w:eastAsia="仿宋_GB2312" w:cs="Times New Roman"/>
          <w:b w:val="0"/>
          <w:bCs w:val="0"/>
          <w:color w:val="000000"/>
          <w:spacing w:val="-8"/>
          <w:kern w:val="2"/>
          <w:sz w:val="32"/>
          <w:szCs w:val="32"/>
          <w:lang w:val="en-US" w:eastAsia="zh-CN" w:bidi="ar-SA"/>
        </w:rPr>
        <w:t>各学校要切实履行义务教育控辍保学法定职责，保持控辍保学政策不变、标准不降、力度不减，及时建立和完善失学、辍学适龄儿童少年工作台账以及义务教育阶段辍学学生“一生一表”，严格落实控辍保学“双线”管理和“七长”负责制，落实联控联保工作机制，确保辍学学生动态清零。</w:t>
      </w:r>
    </w:p>
    <w:p>
      <w:pPr>
        <w:ind w:firstLine="611" w:firstLineChars="200"/>
        <w:rPr>
          <w:rFonts w:hint="default" w:ascii="仿宋_GB2312" w:hAnsi="仿宋" w:eastAsia="仿宋_GB2312" w:cs="Times New Roman"/>
          <w:b w:val="0"/>
          <w:bCs w:val="0"/>
          <w:color w:val="000000"/>
          <w:spacing w:val="-8"/>
          <w:kern w:val="2"/>
          <w:sz w:val="32"/>
          <w:szCs w:val="32"/>
          <w:lang w:val="en-US" w:eastAsia="zh-CN" w:bidi="ar-SA"/>
        </w:rPr>
      </w:pPr>
      <w:r>
        <w:rPr>
          <w:rFonts w:hint="eastAsia" w:ascii="仿宋_GB2312" w:hAnsi="仿宋" w:eastAsia="仿宋_GB2312" w:cs="Times New Roman"/>
          <w:b/>
          <w:bCs/>
          <w:color w:val="000000"/>
          <w:spacing w:val="-8"/>
          <w:kern w:val="2"/>
          <w:sz w:val="32"/>
          <w:szCs w:val="32"/>
          <w:lang w:val="en-US" w:eastAsia="zh-CN" w:bidi="ar-SA"/>
        </w:rPr>
        <w:t>（五）依法依规严查非法办学行为</w:t>
      </w:r>
      <w:r>
        <w:rPr>
          <w:rFonts w:hint="eastAsia" w:ascii="仿宋_GB2312" w:hAnsi="仿宋" w:eastAsia="仿宋_GB2312" w:cs="Times New Roman"/>
          <w:b w:val="0"/>
          <w:bCs w:val="0"/>
          <w:color w:val="000000"/>
          <w:spacing w:val="-8"/>
          <w:kern w:val="2"/>
          <w:sz w:val="32"/>
          <w:szCs w:val="32"/>
          <w:lang w:val="en-US" w:eastAsia="zh-CN" w:bidi="ar-SA"/>
        </w:rPr>
        <w:t xml:space="preserve">。区教育局将严格落实教育部《禁止妨碍义务教育实施的若干意见》，认真排查并严厉查处社会机构以“国学班”“读经班”“私塾”等形式代替义务教育的非法办学行为。   </w:t>
      </w:r>
    </w:p>
    <w:p>
      <w:pPr>
        <w:spacing w:line="600" w:lineRule="exact"/>
        <w:outlineLvl w:val="0"/>
        <w:rPr>
          <w:rFonts w:hint="default" w:ascii="仿宋_GB2312" w:hAnsi="仿宋" w:eastAsia="仿宋_GB2312"/>
          <w:color w:val="000000"/>
          <w:sz w:val="32"/>
          <w:szCs w:val="32"/>
          <w:lang w:val="en-US" w:eastAsia="zh-CN"/>
        </w:rPr>
      </w:pPr>
      <w:r>
        <w:rPr>
          <w:rFonts w:hint="eastAsia" w:ascii="仿宋_GB2312" w:hAnsi="仿宋" w:eastAsia="仿宋_GB2312"/>
          <w:b/>
          <w:bCs/>
          <w:color w:val="000000"/>
          <w:sz w:val="32"/>
          <w:szCs w:val="32"/>
        </w:rPr>
        <w:t>附：</w:t>
      </w:r>
      <w:r>
        <w:rPr>
          <w:rFonts w:hint="eastAsia" w:ascii="仿宋_GB2312" w:hAnsi="仿宋" w:eastAsia="仿宋_GB2312"/>
          <w:color w:val="000000"/>
          <w:sz w:val="32"/>
          <w:szCs w:val="32"/>
          <w:lang w:val="en-US" w:eastAsia="zh-CN"/>
        </w:rPr>
        <w:t>1.南明区教育2023年义务教育招生入学工作领导小组</w:t>
      </w:r>
    </w:p>
    <w:p>
      <w:pPr>
        <w:spacing w:line="60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lang w:val="en-US" w:eastAsia="zh-CN"/>
        </w:rPr>
        <w:t>2</w:t>
      </w:r>
      <w:r>
        <w:rPr>
          <w:rFonts w:hint="eastAsia" w:ascii="仿宋_GB2312" w:hAnsi="仿宋" w:eastAsia="仿宋_GB2312"/>
          <w:color w:val="000000"/>
          <w:sz w:val="32"/>
          <w:szCs w:val="32"/>
        </w:rPr>
        <w:t>.南明区202</w:t>
      </w:r>
      <w:r>
        <w:rPr>
          <w:rFonts w:hint="eastAsia" w:ascii="仿宋_GB2312" w:hAnsi="仿宋" w:eastAsia="仿宋_GB2312"/>
          <w:color w:val="000000"/>
          <w:sz w:val="32"/>
          <w:szCs w:val="32"/>
          <w:lang w:val="en-US" w:eastAsia="zh-CN"/>
        </w:rPr>
        <w:t>3</w:t>
      </w:r>
      <w:r>
        <w:rPr>
          <w:rFonts w:hint="eastAsia" w:ascii="仿宋_GB2312" w:hAnsi="仿宋" w:eastAsia="仿宋_GB2312"/>
          <w:color w:val="000000"/>
          <w:sz w:val="32"/>
          <w:szCs w:val="32"/>
        </w:rPr>
        <w:t>年义务教育学校报名时间及流程</w:t>
      </w:r>
    </w:p>
    <w:p>
      <w:pPr>
        <w:numPr>
          <w:ilvl w:val="0"/>
          <w:numId w:val="0"/>
        </w:numPr>
        <w:spacing w:line="600" w:lineRule="exact"/>
        <w:ind w:firstLine="640" w:firstLineChars="200"/>
        <w:rPr>
          <w:rFonts w:hint="eastAsia" w:ascii="仿宋_GB2312" w:hAnsi="仿宋" w:eastAsia="仿宋_GB2312"/>
          <w:color w:val="000000"/>
          <w:sz w:val="32"/>
          <w:szCs w:val="32"/>
        </w:rPr>
      </w:pPr>
      <w:r>
        <w:rPr>
          <w:rFonts w:hint="eastAsia" w:ascii="仿宋_GB2312" w:hAnsi="仿宋" w:eastAsia="仿宋_GB2312"/>
          <w:color w:val="000000"/>
          <w:sz w:val="32"/>
          <w:szCs w:val="32"/>
          <w:lang w:val="en-US" w:eastAsia="zh-CN"/>
        </w:rPr>
        <w:t>3.</w:t>
      </w:r>
      <w:r>
        <w:rPr>
          <w:rFonts w:hint="eastAsia" w:ascii="仿宋_GB2312" w:hAnsi="仿宋" w:eastAsia="仿宋_GB2312"/>
          <w:color w:val="000000"/>
          <w:sz w:val="32"/>
          <w:szCs w:val="32"/>
        </w:rPr>
        <w:t>南明区教育局关于202</w:t>
      </w:r>
      <w:r>
        <w:rPr>
          <w:rFonts w:hint="eastAsia" w:ascii="仿宋_GB2312" w:hAnsi="仿宋" w:eastAsia="仿宋_GB2312"/>
          <w:color w:val="000000"/>
          <w:sz w:val="32"/>
          <w:szCs w:val="32"/>
          <w:lang w:val="en-US" w:eastAsia="zh-CN"/>
        </w:rPr>
        <w:t>2</w:t>
      </w:r>
      <w:r>
        <w:rPr>
          <w:rFonts w:hint="eastAsia" w:ascii="仿宋_GB2312" w:hAnsi="仿宋" w:eastAsia="仿宋_GB2312"/>
          <w:color w:val="000000"/>
          <w:sz w:val="32"/>
          <w:szCs w:val="32"/>
        </w:rPr>
        <w:t>年进城务工人员随迁子女入学办法实施细则</w:t>
      </w:r>
    </w:p>
    <w:p>
      <w:pPr>
        <w:numPr>
          <w:ilvl w:val="0"/>
          <w:numId w:val="0"/>
        </w:numPr>
        <w:spacing w:line="600" w:lineRule="exact"/>
        <w:rPr>
          <w:rFonts w:hint="eastAsia" w:ascii="仿宋_GB2312" w:hAnsi="仿宋" w:eastAsia="仿宋_GB2312"/>
          <w:color w:val="000000"/>
          <w:sz w:val="32"/>
          <w:szCs w:val="32"/>
        </w:rPr>
      </w:pPr>
    </w:p>
    <w:p>
      <w:pPr>
        <w:numPr>
          <w:ilvl w:val="0"/>
          <w:numId w:val="0"/>
        </w:numPr>
        <w:spacing w:line="600" w:lineRule="exact"/>
        <w:rPr>
          <w:rFonts w:hint="eastAsia" w:ascii="仿宋_GB2312" w:hAnsi="仿宋" w:eastAsia="仿宋_GB2312"/>
          <w:color w:val="000000"/>
          <w:sz w:val="32"/>
          <w:szCs w:val="32"/>
        </w:rPr>
      </w:pPr>
    </w:p>
    <w:p>
      <w:pPr>
        <w:numPr>
          <w:ilvl w:val="0"/>
          <w:numId w:val="0"/>
        </w:numPr>
        <w:spacing w:line="600" w:lineRule="exact"/>
        <w:rPr>
          <w:rFonts w:hint="eastAsia" w:ascii="仿宋_GB2312" w:hAnsi="仿宋" w:eastAsia="仿宋_GB2312"/>
          <w:color w:val="000000"/>
          <w:sz w:val="32"/>
          <w:szCs w:val="32"/>
        </w:rPr>
      </w:pPr>
    </w:p>
    <w:p>
      <w:pPr>
        <w:outlineLvl w:val="0"/>
        <w:rPr>
          <w:rFonts w:hint="eastAsia" w:ascii="仿宋_GB2312" w:hAnsi="仿宋_GB2312" w:eastAsia="仿宋_GB2312" w:cs="仿宋_GB2312"/>
          <w:sz w:val="32"/>
          <w:szCs w:val="32"/>
          <w:lang w:val="en-US" w:eastAsia="zh-CN"/>
        </w:rPr>
      </w:pPr>
    </w:p>
    <w:p>
      <w:pPr>
        <w:outlineLvl w:val="0"/>
        <w:rPr>
          <w:rFonts w:hint="eastAsia" w:ascii="仿宋_GB2312" w:hAnsi="仿宋_GB2312" w:eastAsia="仿宋_GB2312" w:cs="仿宋_GB2312"/>
          <w:sz w:val="32"/>
          <w:szCs w:val="32"/>
          <w:lang w:val="en-US" w:eastAsia="zh-CN"/>
        </w:rPr>
      </w:pPr>
    </w:p>
    <w:p>
      <w:pPr>
        <w:outlineLvl w:val="0"/>
        <w:rPr>
          <w:rFonts w:hint="eastAsia" w:ascii="仿宋_GB2312" w:hAnsi="仿宋_GB2312" w:eastAsia="仿宋_GB2312" w:cs="仿宋_GB2312"/>
          <w:sz w:val="32"/>
          <w:szCs w:val="32"/>
          <w:lang w:val="en-US" w:eastAsia="zh-CN"/>
        </w:rPr>
      </w:pPr>
    </w:p>
    <w:p>
      <w:pPr>
        <w:outlineLvl w:val="0"/>
        <w:rPr>
          <w:rFonts w:hint="eastAsia" w:ascii="仿宋_GB2312" w:hAnsi="仿宋_GB2312" w:eastAsia="仿宋_GB2312" w:cs="仿宋_GB2312"/>
          <w:sz w:val="32"/>
          <w:szCs w:val="32"/>
          <w:lang w:val="en-US" w:eastAsia="zh-CN"/>
        </w:rPr>
      </w:pPr>
    </w:p>
    <w:p>
      <w:pPr>
        <w:pageBreakBefore w:val="0"/>
        <w:widowControl w:val="0"/>
        <w:kinsoku/>
        <w:wordWrap/>
        <w:overflowPunct/>
        <w:topLinePunct w:val="0"/>
        <w:autoSpaceDE/>
        <w:autoSpaceDN/>
        <w:bidi w:val="0"/>
        <w:adjustRightInd/>
        <w:snapToGrid/>
        <w:spacing w:line="600" w:lineRule="exact"/>
        <w:textAlignment w:val="auto"/>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贵阳市南明区教育局</w:t>
      </w:r>
    </w:p>
    <w:p>
      <w:pPr>
        <w:pStyle w:val="2"/>
        <w:pageBreakBefore w:val="0"/>
        <w:widowControl w:val="0"/>
        <w:kinsoku/>
        <w:wordWrap/>
        <w:overflowPunct/>
        <w:topLinePunct w:val="0"/>
        <w:autoSpaceDE/>
        <w:autoSpaceDN/>
        <w:bidi w:val="0"/>
        <w:adjustRightInd/>
        <w:snapToGrid/>
        <w:spacing w:line="600" w:lineRule="exact"/>
        <w:textAlignment w:val="auto"/>
        <w:rPr>
          <w:rFonts w:hint="default"/>
          <w:b w:val="0"/>
          <w:bCs w:val="0"/>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val="0"/>
          <w:sz w:val="32"/>
          <w:szCs w:val="32"/>
          <w:lang w:val="en-US" w:eastAsia="zh-CN"/>
        </w:rPr>
        <w:t>2023年6月15日</w:t>
      </w:r>
    </w:p>
    <w:p>
      <w:pPr>
        <w:outlineLvl w:val="0"/>
        <w:rPr>
          <w:rFonts w:hint="eastAsia" w:ascii="仿宋_GB2312" w:hAnsi="仿宋_GB2312" w:eastAsia="仿宋_GB2312" w:cs="仿宋_GB2312"/>
          <w:sz w:val="32"/>
          <w:szCs w:val="32"/>
          <w:lang w:val="en-US" w:eastAsia="zh-CN"/>
        </w:rPr>
      </w:pPr>
    </w:p>
    <w:p>
      <w:pPr>
        <w:outlineLvl w:val="0"/>
        <w:rPr>
          <w:rFonts w:hint="eastAsia" w:ascii="仿宋_GB2312" w:hAnsi="仿宋_GB2312" w:eastAsia="仿宋_GB2312" w:cs="仿宋_GB2312"/>
          <w:sz w:val="32"/>
          <w:szCs w:val="32"/>
          <w:lang w:val="en-US" w:eastAsia="zh-CN"/>
        </w:rPr>
      </w:pPr>
    </w:p>
    <w:p>
      <w:pPr>
        <w:outlineLvl w:val="0"/>
        <w:rPr>
          <w:rFonts w:hint="eastAsia" w:ascii="仿宋_GB2312" w:hAnsi="仿宋_GB2312" w:eastAsia="仿宋_GB2312" w:cs="仿宋_GB2312"/>
          <w:sz w:val="32"/>
          <w:szCs w:val="32"/>
          <w:lang w:val="en-US" w:eastAsia="zh-CN"/>
        </w:rPr>
      </w:pPr>
    </w:p>
    <w:p>
      <w:pPr>
        <w:outlineLvl w:val="0"/>
        <w:rPr>
          <w:rFonts w:hint="eastAsia" w:ascii="仿宋_GB2312" w:hAnsi="仿宋_GB2312" w:eastAsia="仿宋_GB2312" w:cs="仿宋_GB2312"/>
          <w:sz w:val="32"/>
          <w:szCs w:val="32"/>
          <w:lang w:val="en-US" w:eastAsia="zh-CN"/>
        </w:rPr>
      </w:pPr>
    </w:p>
    <w:p>
      <w:pPr>
        <w:outlineLvl w:val="0"/>
        <w:rPr>
          <w:rFonts w:hint="eastAsia" w:ascii="仿宋_GB2312" w:hAnsi="仿宋_GB2312" w:eastAsia="仿宋_GB2312" w:cs="仿宋_GB2312"/>
          <w:sz w:val="32"/>
          <w:szCs w:val="32"/>
          <w:lang w:val="en-US" w:eastAsia="zh-CN"/>
        </w:rPr>
      </w:pPr>
    </w:p>
    <w:p>
      <w:pPr>
        <w:outlineLvl w:val="0"/>
        <w:rPr>
          <w:rFonts w:hint="eastAsia" w:ascii="仿宋_GB2312" w:hAnsi="仿宋_GB2312" w:eastAsia="仿宋_GB2312" w:cs="仿宋_GB2312"/>
          <w:sz w:val="32"/>
          <w:szCs w:val="32"/>
          <w:lang w:val="en-US" w:eastAsia="zh-CN"/>
        </w:rPr>
      </w:pPr>
    </w:p>
    <w:p>
      <w:pPr>
        <w:outlineLvl w:val="0"/>
        <w:rPr>
          <w:rFonts w:hint="eastAsia" w:ascii="仿宋_GB2312" w:hAnsi="仿宋_GB2312" w:eastAsia="仿宋_GB2312" w:cs="仿宋_GB2312"/>
          <w:sz w:val="32"/>
          <w:szCs w:val="32"/>
          <w:lang w:val="en-US" w:eastAsia="zh-CN"/>
        </w:rPr>
      </w:pPr>
    </w:p>
    <w:p>
      <w:pPr>
        <w:outlineLvl w:val="0"/>
        <w:rPr>
          <w:rFonts w:hint="eastAsia" w:ascii="仿宋_GB2312" w:hAnsi="仿宋_GB2312" w:eastAsia="仿宋_GB2312" w:cs="仿宋_GB2312"/>
          <w:sz w:val="32"/>
          <w:szCs w:val="32"/>
          <w:lang w:val="en-US" w:eastAsia="zh-CN"/>
        </w:rPr>
      </w:pPr>
    </w:p>
    <w:p>
      <w:pPr>
        <w:outlineLvl w:val="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w:t>
      </w:r>
    </w:p>
    <w:p>
      <w:pPr>
        <w:spacing w:line="600" w:lineRule="exact"/>
        <w:jc w:val="center"/>
        <w:rPr>
          <w:rFonts w:hint="eastAsia" w:ascii="方正小标宋简体" w:hAnsi="方正小标宋简体" w:eastAsia="方正小标宋简体" w:cs="方正小标宋简体"/>
          <w:b/>
          <w:bCs/>
          <w:color w:val="000000"/>
          <w:spacing w:val="-20"/>
          <w:sz w:val="44"/>
          <w:szCs w:val="44"/>
          <w:lang w:val="en-US" w:eastAsia="zh-CN"/>
        </w:rPr>
      </w:pPr>
      <w:r>
        <w:rPr>
          <w:rFonts w:hint="eastAsia" w:ascii="方正小标宋简体" w:hAnsi="方正小标宋简体" w:eastAsia="方正小标宋简体" w:cs="方正小标宋简体"/>
          <w:b/>
          <w:bCs/>
          <w:color w:val="000000"/>
          <w:spacing w:val="-20"/>
          <w:sz w:val="44"/>
          <w:szCs w:val="44"/>
          <w:lang w:val="en-US" w:eastAsia="zh-CN"/>
        </w:rPr>
        <w:t>南明区教育2023年义务教育招生入学</w:t>
      </w:r>
    </w:p>
    <w:p>
      <w:pPr>
        <w:spacing w:line="600" w:lineRule="exact"/>
        <w:jc w:val="center"/>
        <w:rPr>
          <w:rFonts w:hint="default" w:ascii="方正小标宋简体" w:hAnsi="方正小标宋简体" w:eastAsia="方正小标宋简体" w:cs="方正小标宋简体"/>
          <w:b/>
          <w:bCs/>
          <w:color w:val="000000"/>
          <w:spacing w:val="-20"/>
          <w:sz w:val="44"/>
          <w:szCs w:val="44"/>
          <w:lang w:val="en-US" w:eastAsia="zh-CN"/>
        </w:rPr>
      </w:pPr>
      <w:r>
        <w:rPr>
          <w:rFonts w:hint="eastAsia" w:ascii="方正小标宋简体" w:hAnsi="方正小标宋简体" w:eastAsia="方正小标宋简体" w:cs="方正小标宋简体"/>
          <w:b/>
          <w:bCs/>
          <w:color w:val="000000"/>
          <w:spacing w:val="-20"/>
          <w:sz w:val="44"/>
          <w:szCs w:val="44"/>
          <w:lang w:val="en-US" w:eastAsia="zh-CN"/>
        </w:rPr>
        <w:t>工作领导小组</w:t>
      </w:r>
    </w:p>
    <w:p>
      <w:pPr>
        <w:ind w:firstLine="640" w:firstLineChars="200"/>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  长:李  剑(区教育局党委书记、局长 )</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副组长:邱勇军(区教育局党委委员、副局长)</w:t>
      </w:r>
    </w:p>
    <w:p>
      <w:pPr>
        <w:ind w:left="3195" w:leftChars="912" w:hanging="1280" w:hangingChars="4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黄  艳（区纪委区监委派驻第六纪检监察组组长、区教育局党委委员）</w:t>
      </w:r>
    </w:p>
    <w:p>
      <w:pPr>
        <w:ind w:firstLine="1920" w:firstLineChars="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彭  璇(区教育局党委委员、副局长 )</w:t>
      </w:r>
    </w:p>
    <w:p>
      <w:pPr>
        <w:ind w:firstLine="1920" w:firstLineChars="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胡  玥(区教育局党委委员、副局长)</w:t>
      </w:r>
    </w:p>
    <w:p>
      <w:pPr>
        <w:ind w:firstLine="1920" w:firstLineChars="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穆仕梅(区政府正科级督学 )</w:t>
      </w:r>
    </w:p>
    <w:p>
      <w:pPr>
        <w:ind w:firstLine="1920" w:firstLineChars="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陆恩丽 (区政府副科级督学 )</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  员：李薇薇（区教育局基础教育科负责人）</w:t>
      </w:r>
    </w:p>
    <w:p>
      <w:pPr>
        <w:ind w:firstLine="1920" w:firstLineChars="6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  佳（区教育局行政办负责人）</w:t>
      </w:r>
    </w:p>
    <w:p>
      <w:pPr>
        <w:ind w:firstLine="1920" w:firstLineChars="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班培宗（区教育局法规保卫科负责人）</w:t>
      </w:r>
    </w:p>
    <w:p>
      <w:pPr>
        <w:ind w:firstLine="1920" w:firstLineChars="6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潘  茜（区教育局计财科负责人）</w:t>
      </w:r>
    </w:p>
    <w:p>
      <w:pPr>
        <w:ind w:firstLine="1920" w:firstLineChars="6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冯  氩（区教育局项目办负责人）</w:t>
      </w:r>
    </w:p>
    <w:p>
      <w:pPr>
        <w:ind w:firstLine="1920" w:firstLineChars="6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陈英吉（区教育局设备科负责人）</w:t>
      </w:r>
    </w:p>
    <w:p>
      <w:pPr>
        <w:numPr>
          <w:ilvl w:val="0"/>
          <w:numId w:val="0"/>
        </w:numPr>
        <w:spacing w:line="600" w:lineRule="exact"/>
        <w:rPr>
          <w:rFonts w:hint="eastAsia" w:ascii="仿宋_GB2312" w:hAnsi="仿宋" w:eastAsia="仿宋_GB2312"/>
          <w:color w:val="000000"/>
          <w:sz w:val="32"/>
          <w:szCs w:val="32"/>
        </w:rPr>
      </w:pPr>
    </w:p>
    <w:p>
      <w:pPr>
        <w:numPr>
          <w:ilvl w:val="0"/>
          <w:numId w:val="0"/>
        </w:numPr>
        <w:spacing w:line="600" w:lineRule="exact"/>
        <w:rPr>
          <w:rFonts w:hint="eastAsia" w:ascii="仿宋_GB2312" w:hAnsi="仿宋" w:eastAsia="仿宋_GB2312"/>
          <w:color w:val="000000"/>
          <w:sz w:val="32"/>
          <w:szCs w:val="32"/>
        </w:rPr>
      </w:pPr>
    </w:p>
    <w:p>
      <w:pPr>
        <w:spacing w:line="560" w:lineRule="exact"/>
        <w:outlineLvl w:val="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w:t>
      </w:r>
    </w:p>
    <w:p>
      <w:pPr>
        <w:spacing w:line="600" w:lineRule="exact"/>
        <w:rPr>
          <w:rFonts w:hint="eastAsia" w:ascii="仿宋" w:hAnsi="仿宋" w:eastAsia="仿宋" w:cs="仿宋"/>
          <w:b/>
          <w:bCs/>
          <w:color w:val="000000"/>
          <w:spacing w:val="-20"/>
          <w:sz w:val="36"/>
          <w:szCs w:val="36"/>
        </w:rPr>
      </w:pPr>
      <w:r>
        <w:rPr>
          <w:rFonts w:hint="eastAsia" w:ascii="方正小标宋简体" w:hAnsi="方正小标宋简体" w:eastAsia="方正小标宋简体" w:cs="方正小标宋简体"/>
          <w:b/>
          <w:bCs/>
          <w:color w:val="000000"/>
          <w:spacing w:val="-20"/>
          <w:sz w:val="44"/>
          <w:szCs w:val="44"/>
        </w:rPr>
        <w:t>南明区202</w:t>
      </w:r>
      <w:r>
        <w:rPr>
          <w:rFonts w:hint="eastAsia" w:ascii="方正小标宋简体" w:hAnsi="方正小标宋简体" w:eastAsia="方正小标宋简体" w:cs="方正小标宋简体"/>
          <w:b/>
          <w:bCs/>
          <w:color w:val="000000"/>
          <w:spacing w:val="-20"/>
          <w:sz w:val="44"/>
          <w:szCs w:val="44"/>
          <w:lang w:val="en-US" w:eastAsia="zh-CN"/>
        </w:rPr>
        <w:t>3</w:t>
      </w:r>
      <w:r>
        <w:rPr>
          <w:rFonts w:hint="eastAsia" w:ascii="方正小标宋简体" w:hAnsi="方正小标宋简体" w:eastAsia="方正小标宋简体" w:cs="方正小标宋简体"/>
          <w:b/>
          <w:bCs/>
          <w:color w:val="000000"/>
          <w:spacing w:val="-20"/>
          <w:sz w:val="44"/>
          <w:szCs w:val="44"/>
        </w:rPr>
        <w:t>年义务教育学校报名时间及流程</w:t>
      </w:r>
    </w:p>
    <w:tbl>
      <w:tblPr>
        <w:tblStyle w:val="7"/>
        <w:tblW w:w="107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365"/>
        <w:gridCol w:w="2812"/>
        <w:gridCol w:w="2878"/>
        <w:gridCol w:w="2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51" w:hRule="atLeast"/>
          <w:jc w:val="center"/>
        </w:trPr>
        <w:tc>
          <w:tcPr>
            <w:tcW w:w="236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kern w:val="2"/>
                <w:sz w:val="24"/>
                <w:szCs w:val="24"/>
              </w:rPr>
            </w:pPr>
          </w:p>
          <w:p>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kern w:val="2"/>
                <w:sz w:val="24"/>
                <w:szCs w:val="24"/>
              </w:rPr>
            </w:pPr>
            <w:r>
              <w:rPr>
                <w:rFonts w:hint="eastAsia" w:ascii="仿宋" w:hAnsi="仿宋" w:eastAsia="仿宋" w:cs="仿宋"/>
                <w:b/>
                <w:bCs/>
                <w:color w:val="000000"/>
                <w:kern w:val="2"/>
                <w:sz w:val="24"/>
                <w:szCs w:val="24"/>
                <w:lang w:val="en-US" w:eastAsia="zh-CN" w:bidi="ar"/>
              </w:rPr>
              <w:t>时间</w:t>
            </w:r>
          </w:p>
        </w:tc>
        <w:tc>
          <w:tcPr>
            <w:tcW w:w="28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color w:val="000000"/>
                <w:kern w:val="2"/>
                <w:sz w:val="24"/>
                <w:szCs w:val="24"/>
                <w:lang w:val="en-US" w:eastAsia="zh-CN" w:bidi="ar"/>
              </w:rPr>
            </w:pPr>
            <w:r>
              <w:rPr>
                <w:rFonts w:hint="eastAsia" w:ascii="仿宋" w:hAnsi="仿宋" w:eastAsia="仿宋" w:cs="仿宋"/>
                <w:b/>
                <w:bCs/>
                <w:color w:val="000000"/>
                <w:kern w:val="2"/>
                <w:sz w:val="24"/>
                <w:szCs w:val="24"/>
                <w:lang w:val="en-US" w:eastAsia="zh-CN" w:bidi="ar"/>
              </w:rPr>
              <w:t>南明区户籍</w:t>
            </w:r>
          </w:p>
          <w:p>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lang w:val="en-US" w:eastAsia="zh-CN" w:bidi="ar"/>
              </w:rPr>
              <w:t>（适龄儿童南明区户籍）</w:t>
            </w:r>
          </w:p>
        </w:tc>
        <w:tc>
          <w:tcPr>
            <w:tcW w:w="287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color w:val="000000"/>
                <w:kern w:val="2"/>
                <w:sz w:val="24"/>
                <w:szCs w:val="24"/>
                <w:lang w:val="en-US" w:eastAsia="zh-CN" w:bidi="ar"/>
              </w:rPr>
            </w:pPr>
            <w:r>
              <w:rPr>
                <w:rFonts w:hint="eastAsia" w:ascii="仿宋" w:hAnsi="仿宋" w:eastAsia="仿宋" w:cs="仿宋"/>
                <w:b/>
                <w:bCs/>
                <w:color w:val="000000"/>
                <w:kern w:val="2"/>
                <w:sz w:val="24"/>
                <w:szCs w:val="24"/>
                <w:lang w:val="en-US" w:eastAsia="zh-CN" w:bidi="ar"/>
              </w:rPr>
              <w:t>非南明区户籍</w:t>
            </w:r>
          </w:p>
          <w:p>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lang w:val="en-US" w:eastAsia="zh-CN" w:bidi="ar"/>
              </w:rPr>
              <w:t>（适龄儿童法定监护人一方持有南明区有效居住证IC卡）</w:t>
            </w:r>
          </w:p>
        </w:tc>
        <w:tc>
          <w:tcPr>
            <w:tcW w:w="271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left"/>
              <w:rPr>
                <w:rFonts w:hint="eastAsia" w:ascii="仿宋" w:hAnsi="仿宋" w:eastAsia="仿宋" w:cs="仿宋"/>
                <w:color w:val="000000"/>
                <w:kern w:val="2"/>
                <w:sz w:val="24"/>
                <w:szCs w:val="24"/>
              </w:rPr>
            </w:pPr>
          </w:p>
          <w:p>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kern w:val="2"/>
                <w:sz w:val="24"/>
                <w:szCs w:val="24"/>
              </w:rPr>
            </w:pPr>
            <w:r>
              <w:rPr>
                <w:rFonts w:hint="eastAsia" w:ascii="仿宋" w:hAnsi="仿宋" w:eastAsia="仿宋" w:cs="仿宋"/>
                <w:b/>
                <w:bCs/>
                <w:color w:val="000000"/>
                <w:kern w:val="2"/>
                <w:sz w:val="24"/>
                <w:szCs w:val="24"/>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jc w:val="center"/>
        </w:trPr>
        <w:tc>
          <w:tcPr>
            <w:tcW w:w="236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color w:val="FF0000"/>
                <w:kern w:val="2"/>
                <w:sz w:val="24"/>
                <w:szCs w:val="24"/>
              </w:rPr>
            </w:pPr>
          </w:p>
          <w:p>
            <w:pPr>
              <w:keepNext w:val="0"/>
              <w:keepLines w:val="0"/>
              <w:widowControl w:val="0"/>
              <w:suppressLineNumbers w:val="0"/>
              <w:spacing w:before="0" w:beforeAutospacing="0" w:after="0" w:afterAutospacing="0"/>
              <w:ind w:left="0" w:right="0"/>
              <w:jc w:val="center"/>
              <w:rPr>
                <w:rFonts w:hint="eastAsia" w:ascii="仿宋" w:hAnsi="仿宋" w:eastAsia="仿宋" w:cs="仿宋"/>
                <w:b/>
                <w:bCs/>
                <w:sz w:val="24"/>
                <w:szCs w:val="24"/>
              </w:rPr>
            </w:pPr>
            <w:r>
              <w:rPr>
                <w:rFonts w:hint="eastAsia" w:ascii="仿宋" w:hAnsi="仿宋" w:eastAsia="仿宋" w:cs="仿宋"/>
                <w:b/>
                <w:bCs/>
                <w:color w:val="000000"/>
                <w:kern w:val="2"/>
                <w:sz w:val="24"/>
                <w:szCs w:val="24"/>
                <w:lang w:val="en-US" w:eastAsia="zh-CN" w:bidi="ar"/>
              </w:rPr>
              <w:t>6月21日-7月1日</w:t>
            </w:r>
          </w:p>
          <w:p>
            <w:pPr>
              <w:keepNext w:val="0"/>
              <w:keepLines w:val="0"/>
              <w:widowControl w:val="0"/>
              <w:suppressLineNumbers w:val="0"/>
              <w:spacing w:before="0" w:beforeAutospacing="0" w:after="0" w:afterAutospacing="0"/>
              <w:ind w:left="0" w:right="0"/>
              <w:jc w:val="center"/>
              <w:rPr>
                <w:rFonts w:hint="eastAsia" w:ascii="仿宋" w:hAnsi="仿宋" w:eastAsia="仿宋" w:cs="仿宋"/>
                <w:color w:val="FF0000"/>
                <w:kern w:val="2"/>
                <w:sz w:val="24"/>
                <w:szCs w:val="24"/>
              </w:rPr>
            </w:pPr>
          </w:p>
        </w:tc>
        <w:tc>
          <w:tcPr>
            <w:tcW w:w="56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lang w:val="en-US" w:eastAsia="zh-CN" w:bidi="ar"/>
              </w:rPr>
              <w:t>通过电脑登录“贵阳市义务教育入学服务平台”网址http://yjrx.gyzkzx.cn 或微信小程序搜索“壹刻宝”找到“义教入学”登记入口进行信息登记。可选报 1所民办小学或初中。</w:t>
            </w:r>
          </w:p>
        </w:tc>
        <w:tc>
          <w:tcPr>
            <w:tcW w:w="271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color w:val="000000"/>
                <w:kern w:val="2"/>
                <w:sz w:val="24"/>
                <w:szCs w:val="24"/>
                <w:lang w:val="en-US" w:eastAsia="zh-CN" w:bidi="ar"/>
              </w:rPr>
            </w:pPr>
          </w:p>
          <w:p>
            <w:pPr>
              <w:keepNext w:val="0"/>
              <w:keepLines w:val="0"/>
              <w:widowControl w:val="0"/>
              <w:suppressLineNumbers w:val="0"/>
              <w:spacing w:before="0" w:beforeAutospacing="0" w:after="0" w:afterAutospacing="0"/>
              <w:ind w:left="0" w:right="0"/>
              <w:jc w:val="center"/>
              <w:rPr>
                <w:rFonts w:hint="eastAsia" w:ascii="仿宋" w:hAnsi="仿宋" w:eastAsia="仿宋" w:cs="仿宋"/>
                <w:b/>
                <w:bCs/>
                <w:color w:val="000000"/>
                <w:kern w:val="2"/>
                <w:sz w:val="24"/>
                <w:szCs w:val="24"/>
                <w:lang w:val="en-US" w:eastAsia="zh-CN" w:bidi="ar"/>
              </w:rPr>
            </w:pPr>
          </w:p>
          <w:p>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kern w:val="2"/>
                <w:sz w:val="24"/>
                <w:szCs w:val="24"/>
              </w:rPr>
            </w:pPr>
            <w:r>
              <w:rPr>
                <w:rFonts w:hint="eastAsia" w:ascii="仿宋" w:hAnsi="仿宋" w:eastAsia="仿宋" w:cs="仿宋"/>
                <w:b/>
                <w:bCs/>
                <w:color w:val="000000"/>
                <w:kern w:val="2"/>
                <w:sz w:val="24"/>
                <w:szCs w:val="24"/>
                <w:lang w:val="en-US" w:eastAsia="zh-CN" w:bidi="ar"/>
              </w:rPr>
              <w:t>入学服务平台开放时间</w:t>
            </w:r>
            <w:r>
              <w:rPr>
                <w:rFonts w:hint="eastAsia" w:ascii="仿宋" w:hAnsi="仿宋" w:eastAsia="仿宋" w:cs="仿宋"/>
                <w:color w:val="000000"/>
                <w:kern w:val="2"/>
                <w:sz w:val="24"/>
                <w:szCs w:val="24"/>
                <w:lang w:val="en-US" w:eastAsia="zh-CN" w:bidi="ar"/>
              </w:rPr>
              <w:t>每天8点至24点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236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240" w:right="0" w:hanging="241" w:hangingChars="100"/>
              <w:jc w:val="center"/>
              <w:rPr>
                <w:rFonts w:hint="eastAsia" w:ascii="仿宋" w:hAnsi="仿宋" w:eastAsia="仿宋" w:cs="仿宋"/>
                <w:b/>
                <w:bCs/>
                <w:color w:val="000000"/>
                <w:sz w:val="24"/>
                <w:szCs w:val="24"/>
                <w:vertAlign w:val="baseline"/>
                <w:lang w:val="en-US" w:eastAsia="zh-CN"/>
              </w:rPr>
            </w:pPr>
          </w:p>
          <w:p>
            <w:pPr>
              <w:keepNext w:val="0"/>
              <w:keepLines w:val="0"/>
              <w:widowControl w:val="0"/>
              <w:suppressLineNumbers w:val="0"/>
              <w:spacing w:before="0" w:beforeAutospacing="0" w:after="0" w:afterAutospacing="0"/>
              <w:ind w:left="240" w:right="0" w:hanging="241" w:hangingChars="100"/>
              <w:jc w:val="center"/>
              <w:rPr>
                <w:rFonts w:hint="eastAsia" w:ascii="仿宋" w:hAnsi="仿宋" w:eastAsia="仿宋" w:cs="仿宋"/>
                <w:b/>
                <w:bCs/>
                <w:color w:val="000000"/>
                <w:kern w:val="2"/>
                <w:sz w:val="24"/>
                <w:szCs w:val="24"/>
              </w:rPr>
            </w:pPr>
            <w:r>
              <w:rPr>
                <w:rFonts w:hint="eastAsia" w:ascii="仿宋" w:hAnsi="仿宋" w:eastAsia="仿宋" w:cs="仿宋"/>
                <w:b/>
                <w:bCs/>
                <w:color w:val="000000"/>
                <w:sz w:val="24"/>
                <w:szCs w:val="24"/>
                <w:vertAlign w:val="baseline"/>
                <w:lang w:val="en-US" w:eastAsia="zh-CN"/>
              </w:rPr>
              <w:t>7月5日-7月20日</w:t>
            </w:r>
          </w:p>
        </w:tc>
        <w:tc>
          <w:tcPr>
            <w:tcW w:w="28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240" w:right="0" w:hanging="240" w:hangingChars="100"/>
              <w:jc w:val="center"/>
              <w:rPr>
                <w:rFonts w:hint="eastAsia" w:ascii="仿宋" w:hAnsi="仿宋" w:eastAsia="仿宋" w:cs="仿宋"/>
                <w:color w:val="000000"/>
                <w:kern w:val="2"/>
                <w:sz w:val="24"/>
                <w:szCs w:val="24"/>
              </w:rPr>
            </w:pPr>
            <w:r>
              <w:rPr>
                <w:rFonts w:hint="eastAsia" w:ascii="仿宋" w:hAnsi="仿宋" w:eastAsia="仿宋" w:cs="仿宋"/>
                <w:color w:val="000000"/>
                <w:sz w:val="24"/>
                <w:szCs w:val="24"/>
                <w:vertAlign w:val="baseline"/>
                <w:lang w:val="en-US" w:eastAsia="zh-CN"/>
              </w:rPr>
              <w:t>入学服务平台线上审核</w:t>
            </w:r>
          </w:p>
        </w:tc>
        <w:tc>
          <w:tcPr>
            <w:tcW w:w="2878" w:type="dxa"/>
            <w:tcBorders>
              <w:top w:val="single" w:color="auto" w:sz="4" w:space="0"/>
              <w:left w:val="single" w:color="auto" w:sz="4" w:space="0"/>
              <w:bottom w:val="nil"/>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color w:val="000000"/>
                <w:kern w:val="2"/>
                <w:sz w:val="24"/>
                <w:szCs w:val="24"/>
              </w:rPr>
            </w:pPr>
            <w:r>
              <w:rPr>
                <w:rFonts w:hint="eastAsia" w:ascii="仿宋" w:hAnsi="仿宋" w:eastAsia="仿宋" w:cs="仿宋"/>
                <w:color w:val="000000"/>
                <w:sz w:val="24"/>
                <w:szCs w:val="24"/>
                <w:vertAlign w:val="baseline"/>
                <w:lang w:val="en-US" w:eastAsia="zh-CN"/>
              </w:rPr>
              <w:t>等待入学服务平台短信通知，进行线下审核。</w:t>
            </w:r>
          </w:p>
        </w:tc>
        <w:tc>
          <w:tcPr>
            <w:tcW w:w="271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2365" w:type="dxa"/>
            <w:tcBorders>
              <w:top w:val="nil"/>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color w:val="000000"/>
                <w:kern w:val="2"/>
                <w:sz w:val="24"/>
                <w:szCs w:val="24"/>
              </w:rPr>
            </w:pPr>
          </w:p>
          <w:p>
            <w:pPr>
              <w:keepNext w:val="0"/>
              <w:keepLines w:val="0"/>
              <w:widowControl w:val="0"/>
              <w:suppressLineNumbers w:val="0"/>
              <w:spacing w:before="0" w:beforeAutospacing="0" w:after="0" w:afterAutospacing="0"/>
              <w:ind w:left="0" w:right="0"/>
              <w:jc w:val="center"/>
              <w:rPr>
                <w:rFonts w:hint="eastAsia" w:ascii="仿宋" w:hAnsi="仿宋" w:eastAsia="仿宋" w:cs="仿宋"/>
                <w:b/>
                <w:bCs/>
                <w:color w:val="000000"/>
                <w:kern w:val="2"/>
                <w:sz w:val="24"/>
                <w:szCs w:val="24"/>
              </w:rPr>
            </w:pPr>
            <w:r>
              <w:rPr>
                <w:rFonts w:hint="eastAsia" w:ascii="仿宋" w:hAnsi="仿宋" w:eastAsia="仿宋" w:cs="仿宋"/>
                <w:b/>
                <w:bCs/>
                <w:color w:val="000000"/>
                <w:sz w:val="24"/>
                <w:szCs w:val="24"/>
                <w:vertAlign w:val="baseline"/>
                <w:lang w:val="en-US" w:eastAsia="zh-CN"/>
              </w:rPr>
              <w:t>7月25日</w:t>
            </w:r>
          </w:p>
        </w:tc>
        <w:tc>
          <w:tcPr>
            <w:tcW w:w="5690"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lang w:val="en-US" w:eastAsia="zh-CN" w:bidi="ar"/>
              </w:rPr>
              <w:t>市招生考试管理中心统筹组织实施摇号民办学校电脑随机派位工作，入学服务平台发布中签学生名单。</w:t>
            </w:r>
          </w:p>
        </w:tc>
        <w:tc>
          <w:tcPr>
            <w:tcW w:w="2712" w:type="dxa"/>
            <w:vMerge w:val="restart"/>
            <w:tcBorders>
              <w:top w:val="single" w:color="auto" w:sz="4" w:space="0"/>
              <w:left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eastAsia" w:ascii="仿宋" w:hAnsi="仿宋" w:eastAsia="仿宋" w:cs="仿宋"/>
                <w:color w:val="000000"/>
                <w:sz w:val="24"/>
                <w:szCs w:val="24"/>
                <w:vertAlign w:val="baseline"/>
                <w:lang w:val="en-US" w:eastAsia="zh-CN"/>
              </w:rPr>
            </w:pPr>
            <w:r>
              <w:rPr>
                <w:rFonts w:hint="eastAsia" w:ascii="仿宋" w:hAnsi="仿宋" w:eastAsia="仿宋" w:cs="仿宋"/>
                <w:b/>
                <w:bCs/>
                <w:color w:val="000000"/>
                <w:sz w:val="24"/>
                <w:szCs w:val="24"/>
                <w:vertAlign w:val="baseline"/>
              </w:rPr>
              <w:t>摇号民办学:</w:t>
            </w:r>
            <w:r>
              <w:rPr>
                <w:rFonts w:hint="eastAsia" w:ascii="仿宋" w:hAnsi="仿宋" w:eastAsia="仿宋" w:cs="仿宋"/>
                <w:color w:val="000000"/>
                <w:sz w:val="24"/>
                <w:szCs w:val="24"/>
                <w:vertAlign w:val="baseline"/>
                <w:lang w:val="en-US" w:eastAsia="zh-CN"/>
              </w:rPr>
              <w:t xml:space="preserve"> </w:t>
            </w:r>
          </w:p>
          <w:p>
            <w:pPr>
              <w:keepNext w:val="0"/>
              <w:keepLines w:val="0"/>
              <w:suppressLineNumbers w:val="0"/>
              <w:spacing w:before="0" w:beforeAutospacing="0" w:after="0" w:afterAutospacing="0"/>
              <w:ind w:left="0" w:right="0" w:firstLine="480" w:firstLineChars="200"/>
              <w:rPr>
                <w:rFonts w:hint="eastAsia" w:ascii="仿宋" w:hAnsi="仿宋" w:eastAsia="仿宋" w:cs="仿宋"/>
                <w:sz w:val="24"/>
                <w:szCs w:val="24"/>
              </w:rPr>
            </w:pPr>
            <w:r>
              <w:rPr>
                <w:rFonts w:hint="eastAsia" w:ascii="仿宋" w:hAnsi="仿宋" w:eastAsia="仿宋" w:cs="仿宋"/>
                <w:color w:val="000000"/>
                <w:sz w:val="24"/>
                <w:szCs w:val="24"/>
                <w:vertAlign w:val="baseline"/>
              </w:rPr>
              <w:t>网报人数超过招生计划数的民办学校，采取电脑随机派位的方式录取。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jc w:val="center"/>
        </w:trPr>
        <w:tc>
          <w:tcPr>
            <w:tcW w:w="2365" w:type="dxa"/>
            <w:tcBorders>
              <w:top w:val="nil"/>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jc w:val="center"/>
              <w:rPr>
                <w:rFonts w:hint="eastAsia" w:ascii="仿宋" w:hAnsi="仿宋" w:eastAsia="仿宋" w:cs="仿宋"/>
                <w:b/>
                <w:bCs/>
                <w:color w:val="000000"/>
                <w:sz w:val="24"/>
                <w:szCs w:val="24"/>
                <w:vertAlign w:val="baseline"/>
                <w:lang w:val="en-US" w:eastAsia="zh-CN"/>
              </w:rPr>
            </w:pPr>
          </w:p>
          <w:p>
            <w:pPr>
              <w:keepNext w:val="0"/>
              <w:keepLines w:val="0"/>
              <w:suppressLineNumbers w:val="0"/>
              <w:spacing w:before="0" w:beforeAutospacing="0" w:after="0" w:afterAutospacing="0"/>
              <w:ind w:left="0" w:right="0"/>
              <w:jc w:val="center"/>
              <w:rPr>
                <w:rFonts w:hint="eastAsia" w:ascii="仿宋" w:hAnsi="仿宋" w:eastAsia="仿宋" w:cs="仿宋"/>
                <w:b/>
                <w:bCs/>
                <w:sz w:val="24"/>
                <w:szCs w:val="24"/>
              </w:rPr>
            </w:pPr>
            <w:r>
              <w:rPr>
                <w:rFonts w:hint="eastAsia" w:ascii="仿宋" w:hAnsi="仿宋" w:eastAsia="仿宋" w:cs="仿宋"/>
                <w:b/>
                <w:bCs/>
                <w:color w:val="000000"/>
                <w:sz w:val="24"/>
                <w:szCs w:val="24"/>
                <w:vertAlign w:val="baseline"/>
                <w:lang w:val="en-US" w:eastAsia="zh-CN"/>
              </w:rPr>
              <w:t>7月26日-7月27日</w:t>
            </w:r>
          </w:p>
        </w:tc>
        <w:tc>
          <w:tcPr>
            <w:tcW w:w="56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0" w:firstLineChars="200"/>
              <w:jc w:val="left"/>
              <w:rPr>
                <w:rFonts w:hint="eastAsia" w:ascii="仿宋" w:hAnsi="仿宋" w:eastAsia="仿宋" w:cs="仿宋"/>
                <w:color w:val="000000"/>
                <w:kern w:val="2"/>
                <w:sz w:val="24"/>
                <w:szCs w:val="24"/>
              </w:rPr>
            </w:pPr>
            <w:r>
              <w:rPr>
                <w:rFonts w:hint="eastAsia" w:ascii="仿宋" w:hAnsi="仿宋" w:eastAsia="仿宋" w:cs="仿宋"/>
                <w:color w:val="000000"/>
                <w:sz w:val="24"/>
                <w:szCs w:val="24"/>
                <w:vertAlign w:val="baseline"/>
                <w:lang w:val="en-US" w:eastAsia="zh-CN"/>
              </w:rPr>
              <w:t>入学服务平台推送中签学生缴费通道进行网上缴费，录取锁定缴费学生。</w:t>
            </w:r>
          </w:p>
        </w:tc>
        <w:tc>
          <w:tcPr>
            <w:tcW w:w="2712" w:type="dxa"/>
            <w:vMerge w:val="continue"/>
            <w:tcBorders>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1" w:hRule="atLeast"/>
          <w:jc w:val="center"/>
        </w:trPr>
        <w:tc>
          <w:tcPr>
            <w:tcW w:w="236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color w:val="000000"/>
                <w:kern w:val="2"/>
                <w:sz w:val="24"/>
                <w:szCs w:val="24"/>
              </w:rPr>
            </w:pPr>
          </w:p>
          <w:p>
            <w:pPr>
              <w:keepNext w:val="0"/>
              <w:keepLines w:val="0"/>
              <w:widowControl w:val="0"/>
              <w:suppressLineNumbers w:val="0"/>
              <w:spacing w:before="0" w:beforeAutospacing="0" w:after="0" w:afterAutospacing="0"/>
              <w:ind w:left="0" w:right="0"/>
              <w:jc w:val="center"/>
              <w:rPr>
                <w:rFonts w:hint="eastAsia" w:ascii="仿宋" w:hAnsi="仿宋" w:eastAsia="仿宋" w:cs="仿宋"/>
                <w:b/>
                <w:bCs/>
                <w:color w:val="000000"/>
                <w:sz w:val="24"/>
                <w:szCs w:val="24"/>
                <w:vertAlign w:val="baseline"/>
                <w:lang w:val="en-US" w:eastAsia="zh-CN"/>
              </w:rPr>
            </w:pPr>
          </w:p>
          <w:p>
            <w:pPr>
              <w:keepNext w:val="0"/>
              <w:keepLines w:val="0"/>
              <w:widowControl w:val="0"/>
              <w:suppressLineNumbers w:val="0"/>
              <w:spacing w:before="0" w:beforeAutospacing="0" w:after="0" w:afterAutospacing="0"/>
              <w:ind w:left="0" w:right="0"/>
              <w:jc w:val="center"/>
              <w:rPr>
                <w:rFonts w:hint="eastAsia" w:ascii="仿宋" w:hAnsi="仿宋" w:eastAsia="仿宋" w:cs="仿宋"/>
                <w:b/>
                <w:bCs/>
                <w:color w:val="000000"/>
                <w:sz w:val="24"/>
                <w:szCs w:val="24"/>
                <w:vertAlign w:val="baseline"/>
                <w:lang w:val="en-US" w:eastAsia="zh-CN"/>
              </w:rPr>
            </w:pPr>
          </w:p>
          <w:p>
            <w:pPr>
              <w:keepNext w:val="0"/>
              <w:keepLines w:val="0"/>
              <w:widowControl w:val="0"/>
              <w:suppressLineNumbers w:val="0"/>
              <w:spacing w:before="0" w:beforeAutospacing="0" w:after="0" w:afterAutospacing="0"/>
              <w:ind w:left="0" w:right="0"/>
              <w:jc w:val="center"/>
              <w:rPr>
                <w:rFonts w:hint="eastAsia" w:ascii="仿宋" w:hAnsi="仿宋" w:eastAsia="仿宋" w:cs="仿宋"/>
                <w:b/>
                <w:bCs/>
                <w:color w:val="000000"/>
                <w:kern w:val="2"/>
                <w:sz w:val="24"/>
                <w:szCs w:val="24"/>
              </w:rPr>
            </w:pPr>
            <w:r>
              <w:rPr>
                <w:rFonts w:hint="eastAsia" w:ascii="仿宋" w:hAnsi="仿宋" w:eastAsia="仿宋" w:cs="仿宋"/>
                <w:b/>
                <w:bCs/>
                <w:color w:val="000000"/>
                <w:sz w:val="24"/>
                <w:szCs w:val="24"/>
                <w:vertAlign w:val="baseline"/>
                <w:lang w:val="en-US" w:eastAsia="zh-CN"/>
              </w:rPr>
              <w:t>7月29日-7月30日</w:t>
            </w:r>
          </w:p>
        </w:tc>
        <w:tc>
          <w:tcPr>
            <w:tcW w:w="28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color w:val="000000"/>
                <w:kern w:val="2"/>
                <w:sz w:val="24"/>
                <w:szCs w:val="24"/>
              </w:rPr>
            </w:pPr>
            <w:r>
              <w:rPr>
                <w:rFonts w:hint="eastAsia" w:ascii="仿宋" w:hAnsi="仿宋" w:eastAsia="仿宋" w:cs="仿宋"/>
                <w:color w:val="000000"/>
                <w:sz w:val="24"/>
                <w:szCs w:val="24"/>
                <w:vertAlign w:val="baseline"/>
                <w:lang w:val="en-US" w:eastAsia="zh-CN"/>
              </w:rPr>
              <w:t>南明区户籍学生家长打印《新生现场审核表》并携带相关资料到学校进行现场审核。学校现场审核资料通过后，确认报名入学;资料审核未通过的返回南明区教育局基础教育科根据学位情况调剂安排。</w:t>
            </w:r>
          </w:p>
        </w:tc>
        <w:tc>
          <w:tcPr>
            <w:tcW w:w="287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210" w:leftChars="100" w:right="0" w:firstLine="480" w:firstLineChars="200"/>
              <w:jc w:val="left"/>
              <w:rPr>
                <w:rFonts w:hint="eastAsia" w:ascii="仿宋" w:hAnsi="仿宋" w:eastAsia="仿宋" w:cs="仿宋"/>
                <w:color w:val="000000"/>
                <w:kern w:val="2"/>
                <w:sz w:val="24"/>
                <w:szCs w:val="24"/>
              </w:rPr>
            </w:pPr>
          </w:p>
        </w:tc>
        <w:tc>
          <w:tcPr>
            <w:tcW w:w="2712" w:type="dxa"/>
            <w:vMerge w:val="restart"/>
            <w:tcBorders>
              <w:top w:val="single" w:color="auto" w:sz="4" w:space="0"/>
              <w:left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left"/>
              <w:rPr>
                <w:rFonts w:hint="eastAsia" w:ascii="仿宋" w:hAnsi="仿宋" w:eastAsia="仿宋" w:cs="仿宋"/>
                <w:b/>
                <w:bCs/>
                <w:color w:val="000000"/>
                <w:sz w:val="24"/>
                <w:szCs w:val="24"/>
                <w:vertAlign w:val="baseline"/>
              </w:rPr>
            </w:pPr>
            <w:r>
              <w:rPr>
                <w:rFonts w:hint="eastAsia" w:ascii="仿宋" w:hAnsi="仿宋" w:eastAsia="仿宋" w:cs="仿宋"/>
                <w:b/>
                <w:bCs/>
                <w:color w:val="000000"/>
                <w:sz w:val="24"/>
                <w:szCs w:val="24"/>
                <w:vertAlign w:val="baseline"/>
              </w:rPr>
              <w:t>现场审核所需资料</w:t>
            </w:r>
          </w:p>
          <w:p>
            <w:pPr>
              <w:keepNext w:val="0"/>
              <w:keepLines w:val="0"/>
              <w:widowControl w:val="0"/>
              <w:suppressLineNumbers w:val="0"/>
              <w:spacing w:before="0" w:beforeAutospacing="0" w:after="0" w:afterAutospacing="0"/>
              <w:ind w:left="0" w:right="0"/>
              <w:jc w:val="left"/>
              <w:rPr>
                <w:rFonts w:hint="eastAsia" w:ascii="仿宋" w:hAnsi="仿宋" w:eastAsia="仿宋" w:cs="仿宋"/>
                <w:b/>
                <w:bCs/>
                <w:color w:val="000000"/>
                <w:sz w:val="24"/>
                <w:szCs w:val="24"/>
                <w:vertAlign w:val="baseline"/>
              </w:rPr>
            </w:pPr>
            <w:r>
              <w:rPr>
                <w:rFonts w:hint="eastAsia" w:ascii="仿宋" w:hAnsi="仿宋" w:eastAsia="仿宋" w:cs="仿宋"/>
                <w:b/>
                <w:bCs/>
                <w:color w:val="000000"/>
                <w:sz w:val="24"/>
                <w:szCs w:val="24"/>
                <w:vertAlign w:val="baseline"/>
              </w:rPr>
              <w:t>南明区户籍:</w:t>
            </w:r>
          </w:p>
          <w:p>
            <w:pPr>
              <w:keepNext w:val="0"/>
              <w:keepLines w:val="0"/>
              <w:widowControl w:val="0"/>
              <w:suppressLineNumbers w:val="0"/>
              <w:spacing w:before="0" w:beforeAutospacing="0" w:after="0" w:afterAutospacing="0"/>
              <w:ind w:left="0" w:right="0" w:firstLine="482" w:firstLineChars="200"/>
              <w:jc w:val="left"/>
              <w:rPr>
                <w:rFonts w:hint="eastAsia" w:ascii="仿宋" w:hAnsi="仿宋" w:eastAsia="仿宋" w:cs="仿宋"/>
                <w:color w:val="000000"/>
                <w:sz w:val="24"/>
                <w:szCs w:val="24"/>
                <w:vertAlign w:val="baseline"/>
              </w:rPr>
            </w:pPr>
            <w:r>
              <w:rPr>
                <w:rFonts w:hint="eastAsia" w:ascii="仿宋" w:hAnsi="仿宋" w:eastAsia="仿宋" w:cs="仿宋"/>
                <w:b/>
                <w:bCs/>
                <w:color w:val="000000"/>
                <w:sz w:val="24"/>
                <w:szCs w:val="24"/>
                <w:vertAlign w:val="baseline"/>
              </w:rPr>
              <w:t>小学:</w:t>
            </w:r>
            <w:r>
              <w:rPr>
                <w:rFonts w:hint="eastAsia" w:ascii="仿宋" w:hAnsi="仿宋" w:eastAsia="仿宋" w:cs="仿宋"/>
                <w:color w:val="000000"/>
                <w:sz w:val="24"/>
                <w:szCs w:val="24"/>
                <w:vertAlign w:val="baseline"/>
              </w:rPr>
              <w:t>户口簿、房权证明 (产权证、购房合同及备案登记表、自建房施工许可证等)、出生证、预防接种证、保健手册。</w:t>
            </w:r>
          </w:p>
          <w:p>
            <w:pPr>
              <w:keepNext w:val="0"/>
              <w:keepLines w:val="0"/>
              <w:widowControl w:val="0"/>
              <w:suppressLineNumbers w:val="0"/>
              <w:spacing w:before="0" w:beforeAutospacing="0" w:after="0" w:afterAutospacing="0"/>
              <w:ind w:left="0" w:right="0" w:firstLine="482" w:firstLineChars="200"/>
              <w:jc w:val="left"/>
              <w:rPr>
                <w:rFonts w:hint="eastAsia" w:ascii="仿宋" w:hAnsi="仿宋" w:eastAsia="仿宋" w:cs="仿宋"/>
                <w:color w:val="000000"/>
                <w:sz w:val="24"/>
                <w:szCs w:val="24"/>
                <w:vertAlign w:val="baseline"/>
              </w:rPr>
            </w:pPr>
            <w:r>
              <w:rPr>
                <w:rFonts w:hint="eastAsia" w:ascii="仿宋" w:hAnsi="仿宋" w:eastAsia="仿宋" w:cs="仿宋"/>
                <w:b/>
                <w:bCs/>
                <w:color w:val="000000"/>
                <w:sz w:val="24"/>
                <w:szCs w:val="24"/>
                <w:vertAlign w:val="baseline"/>
              </w:rPr>
              <w:t>中学:</w:t>
            </w:r>
            <w:r>
              <w:rPr>
                <w:rFonts w:hint="eastAsia" w:ascii="仿宋" w:hAnsi="仿宋" w:eastAsia="仿宋" w:cs="仿宋"/>
                <w:color w:val="000000"/>
                <w:sz w:val="24"/>
                <w:szCs w:val="24"/>
                <w:vertAlign w:val="baseline"/>
              </w:rPr>
              <w:t>户口簿、房权证明(产权证、购房合同及备案登记表、自建房施工许可证等)、小学毕业证或学籍证明。</w:t>
            </w:r>
          </w:p>
          <w:p>
            <w:pPr>
              <w:keepNext w:val="0"/>
              <w:keepLines w:val="0"/>
              <w:widowControl w:val="0"/>
              <w:suppressLineNumbers w:val="0"/>
              <w:spacing w:before="0" w:beforeAutospacing="0" w:after="0" w:afterAutospacing="0"/>
              <w:ind w:left="0" w:right="0" w:firstLine="482" w:firstLineChars="200"/>
              <w:jc w:val="left"/>
              <w:rPr>
                <w:rFonts w:hint="eastAsia" w:ascii="仿宋" w:hAnsi="仿宋" w:eastAsia="仿宋" w:cs="仿宋"/>
                <w:b/>
                <w:bCs/>
                <w:color w:val="000000"/>
                <w:sz w:val="24"/>
                <w:szCs w:val="24"/>
                <w:vertAlign w:val="baseline"/>
              </w:rPr>
            </w:pPr>
            <w:r>
              <w:rPr>
                <w:rFonts w:hint="eastAsia" w:ascii="仿宋" w:hAnsi="仿宋" w:eastAsia="仿宋" w:cs="仿宋"/>
                <w:b/>
                <w:bCs/>
                <w:color w:val="000000"/>
                <w:sz w:val="24"/>
                <w:szCs w:val="24"/>
                <w:vertAlign w:val="baseline"/>
              </w:rPr>
              <w:t>进城务工随迁人员所需材料详见附件2</w:t>
            </w:r>
          </w:p>
          <w:p>
            <w:pPr>
              <w:keepNext w:val="0"/>
              <w:keepLines w:val="0"/>
              <w:widowControl w:val="0"/>
              <w:suppressLineNumbers w:val="0"/>
              <w:spacing w:before="0" w:beforeAutospacing="0" w:after="0" w:afterAutospacing="0"/>
              <w:ind w:left="0" w:right="0" w:firstLine="480" w:firstLineChars="200"/>
              <w:jc w:val="left"/>
              <w:rPr>
                <w:rFonts w:hint="eastAsia" w:ascii="仿宋" w:hAnsi="仿宋" w:eastAsia="仿宋" w:cs="仿宋"/>
                <w:color w:val="000000"/>
                <w:kern w:val="2"/>
                <w:sz w:val="24"/>
                <w:szCs w:val="24"/>
              </w:rPr>
            </w:pPr>
            <w:r>
              <w:rPr>
                <w:rFonts w:hint="eastAsia" w:ascii="仿宋" w:hAnsi="仿宋" w:eastAsia="仿宋" w:cs="仿宋"/>
                <w:color w:val="000000"/>
                <w:sz w:val="24"/>
                <w:szCs w:val="24"/>
                <w:vertAlign w:val="baseline"/>
              </w:rPr>
              <w:t>公办学校按照工作安排在平台中录取学生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36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240" w:right="0" w:hanging="241" w:hangingChars="100"/>
              <w:jc w:val="center"/>
              <w:rPr>
                <w:rFonts w:hint="eastAsia" w:ascii="仿宋" w:hAnsi="仿宋" w:eastAsia="仿宋" w:cs="仿宋"/>
                <w:b/>
                <w:bCs/>
                <w:color w:val="000000"/>
                <w:sz w:val="24"/>
                <w:szCs w:val="24"/>
                <w:vertAlign w:val="baseline"/>
                <w:lang w:val="en-US" w:eastAsia="zh-CN"/>
              </w:rPr>
            </w:pPr>
          </w:p>
          <w:p>
            <w:pPr>
              <w:keepNext w:val="0"/>
              <w:keepLines w:val="0"/>
              <w:widowControl w:val="0"/>
              <w:suppressLineNumbers w:val="0"/>
              <w:spacing w:before="0" w:beforeAutospacing="0" w:after="0" w:afterAutospacing="0"/>
              <w:ind w:left="240" w:right="0" w:hanging="241" w:hangingChars="100"/>
              <w:jc w:val="center"/>
              <w:rPr>
                <w:rFonts w:hint="eastAsia" w:ascii="仿宋" w:hAnsi="仿宋" w:eastAsia="仿宋" w:cs="仿宋"/>
                <w:b/>
                <w:bCs/>
                <w:color w:val="000000"/>
                <w:kern w:val="2"/>
                <w:sz w:val="24"/>
                <w:szCs w:val="24"/>
              </w:rPr>
            </w:pPr>
            <w:r>
              <w:rPr>
                <w:rFonts w:hint="eastAsia" w:ascii="仿宋" w:hAnsi="仿宋" w:eastAsia="仿宋" w:cs="仿宋"/>
                <w:b/>
                <w:bCs/>
                <w:color w:val="000000"/>
                <w:sz w:val="24"/>
                <w:szCs w:val="24"/>
                <w:vertAlign w:val="baseline"/>
                <w:lang w:val="en-US" w:eastAsia="zh-CN"/>
              </w:rPr>
              <w:t>8月2日</w:t>
            </w:r>
          </w:p>
        </w:tc>
        <w:tc>
          <w:tcPr>
            <w:tcW w:w="28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240" w:right="0" w:hanging="240" w:hangingChars="100"/>
              <w:jc w:val="center"/>
              <w:rPr>
                <w:rFonts w:hint="eastAsia" w:ascii="仿宋" w:hAnsi="仿宋" w:eastAsia="仿宋" w:cs="仿宋"/>
                <w:color w:val="000000"/>
                <w:kern w:val="2"/>
                <w:sz w:val="24"/>
                <w:szCs w:val="24"/>
              </w:rPr>
            </w:pPr>
          </w:p>
        </w:tc>
        <w:tc>
          <w:tcPr>
            <w:tcW w:w="287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firstLine="480" w:firstLineChars="200"/>
              <w:jc w:val="left"/>
              <w:rPr>
                <w:rFonts w:hint="eastAsia" w:ascii="仿宋" w:hAnsi="仿宋" w:eastAsia="仿宋" w:cs="仿宋"/>
                <w:color w:val="000000"/>
                <w:kern w:val="2"/>
                <w:sz w:val="24"/>
                <w:szCs w:val="24"/>
              </w:rPr>
            </w:pPr>
            <w:r>
              <w:rPr>
                <w:rFonts w:hint="eastAsia" w:ascii="仿宋" w:hAnsi="仿宋" w:eastAsia="仿宋" w:cs="仿宋"/>
                <w:color w:val="000000"/>
                <w:sz w:val="24"/>
                <w:szCs w:val="24"/>
                <w:vertAlign w:val="baseline"/>
                <w:lang w:val="en-US" w:eastAsia="zh-CN"/>
              </w:rPr>
              <w:t>平台提示符合条件的随迁子女调剂安排结果。</w:t>
            </w:r>
          </w:p>
        </w:tc>
        <w:tc>
          <w:tcPr>
            <w:tcW w:w="2712" w:type="dxa"/>
            <w:vMerge w:val="continue"/>
            <w:tcBorders>
              <w:left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6" w:hRule="atLeast"/>
          <w:jc w:val="center"/>
        </w:trPr>
        <w:tc>
          <w:tcPr>
            <w:tcW w:w="236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240" w:right="0" w:hanging="241" w:hangingChars="100"/>
              <w:jc w:val="center"/>
              <w:rPr>
                <w:rFonts w:hint="eastAsia" w:ascii="仿宋" w:hAnsi="仿宋" w:eastAsia="仿宋" w:cs="仿宋"/>
                <w:b/>
                <w:bCs/>
                <w:color w:val="000000"/>
                <w:sz w:val="24"/>
                <w:szCs w:val="24"/>
                <w:vertAlign w:val="baseline"/>
                <w:lang w:val="en-US" w:eastAsia="zh-CN"/>
              </w:rPr>
            </w:pPr>
          </w:p>
          <w:p>
            <w:pPr>
              <w:keepNext w:val="0"/>
              <w:keepLines w:val="0"/>
              <w:widowControl w:val="0"/>
              <w:suppressLineNumbers w:val="0"/>
              <w:spacing w:before="0" w:beforeAutospacing="0" w:after="0" w:afterAutospacing="0"/>
              <w:ind w:left="240" w:right="0" w:hanging="241" w:hangingChars="100"/>
              <w:jc w:val="center"/>
              <w:rPr>
                <w:rFonts w:hint="eastAsia" w:ascii="仿宋" w:hAnsi="仿宋" w:eastAsia="仿宋" w:cs="仿宋"/>
                <w:b/>
                <w:bCs/>
                <w:color w:val="000000"/>
                <w:kern w:val="2"/>
                <w:sz w:val="24"/>
                <w:szCs w:val="24"/>
              </w:rPr>
            </w:pPr>
            <w:r>
              <w:rPr>
                <w:rFonts w:hint="eastAsia" w:ascii="仿宋" w:hAnsi="仿宋" w:eastAsia="仿宋" w:cs="仿宋"/>
                <w:b/>
                <w:bCs/>
                <w:color w:val="000000"/>
                <w:sz w:val="24"/>
                <w:szCs w:val="24"/>
                <w:vertAlign w:val="baseline"/>
                <w:lang w:val="en-US" w:eastAsia="zh-CN"/>
              </w:rPr>
              <w:t>8月3日-8月4日</w:t>
            </w:r>
          </w:p>
          <w:p>
            <w:pPr>
              <w:keepNext w:val="0"/>
              <w:keepLines w:val="0"/>
              <w:widowControl w:val="0"/>
              <w:suppressLineNumbers w:val="0"/>
              <w:spacing w:before="0" w:beforeAutospacing="0" w:after="0" w:afterAutospacing="0"/>
              <w:ind w:left="240" w:right="0" w:hanging="241" w:hangingChars="100"/>
              <w:jc w:val="center"/>
              <w:rPr>
                <w:rFonts w:hint="eastAsia" w:ascii="仿宋" w:hAnsi="仿宋" w:eastAsia="仿宋" w:cs="仿宋"/>
                <w:b/>
                <w:bCs/>
                <w:color w:val="000000"/>
                <w:kern w:val="2"/>
                <w:sz w:val="24"/>
                <w:szCs w:val="24"/>
              </w:rPr>
            </w:pPr>
          </w:p>
        </w:tc>
        <w:tc>
          <w:tcPr>
            <w:tcW w:w="281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240" w:right="0" w:hanging="240" w:hangingChars="100"/>
              <w:jc w:val="center"/>
              <w:rPr>
                <w:rFonts w:hint="eastAsia" w:ascii="仿宋" w:hAnsi="仿宋" w:eastAsia="仿宋" w:cs="仿宋"/>
                <w:color w:val="000000"/>
                <w:kern w:val="2"/>
                <w:sz w:val="24"/>
                <w:szCs w:val="24"/>
              </w:rPr>
            </w:pPr>
          </w:p>
        </w:tc>
        <w:tc>
          <w:tcPr>
            <w:tcW w:w="287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firstLine="480" w:firstLineChars="200"/>
              <w:jc w:val="left"/>
              <w:rPr>
                <w:rFonts w:hint="eastAsia" w:ascii="仿宋" w:hAnsi="仿宋" w:eastAsia="仿宋" w:cs="仿宋"/>
                <w:color w:val="000000"/>
                <w:kern w:val="2"/>
                <w:sz w:val="24"/>
                <w:szCs w:val="24"/>
              </w:rPr>
            </w:pPr>
            <w:r>
              <w:rPr>
                <w:rFonts w:hint="eastAsia" w:ascii="仿宋" w:hAnsi="仿宋" w:eastAsia="仿宋" w:cs="仿宋"/>
                <w:color w:val="000000"/>
                <w:sz w:val="24"/>
                <w:szCs w:val="24"/>
                <w:vertAlign w:val="baseline"/>
                <w:lang w:val="en-US" w:eastAsia="zh-CN"/>
              </w:rPr>
              <w:t>非南明区户籍学生家长登录招生服务平台查看现场审核学校信息，在指定时间携带资料到学校报名。</w:t>
            </w:r>
          </w:p>
        </w:tc>
        <w:tc>
          <w:tcPr>
            <w:tcW w:w="2712" w:type="dxa"/>
            <w:vMerge w:val="continue"/>
            <w:tcBorders>
              <w:left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36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240" w:right="0" w:hanging="241" w:hangingChars="100"/>
              <w:jc w:val="center"/>
              <w:rPr>
                <w:rFonts w:hint="eastAsia" w:ascii="仿宋" w:hAnsi="仿宋" w:eastAsia="仿宋" w:cs="仿宋"/>
                <w:b/>
                <w:bCs/>
                <w:color w:val="000000"/>
                <w:kern w:val="2"/>
                <w:sz w:val="24"/>
                <w:szCs w:val="24"/>
              </w:rPr>
            </w:pPr>
            <w:r>
              <w:rPr>
                <w:rFonts w:hint="eastAsia" w:ascii="仿宋" w:hAnsi="仿宋" w:eastAsia="仿宋" w:cs="仿宋"/>
                <w:b/>
                <w:bCs/>
                <w:color w:val="000000"/>
                <w:sz w:val="24"/>
                <w:szCs w:val="24"/>
                <w:vertAlign w:val="baseline"/>
                <w:lang w:val="en-US" w:eastAsia="zh-CN"/>
              </w:rPr>
              <w:t>8月5日</w:t>
            </w:r>
          </w:p>
        </w:tc>
        <w:tc>
          <w:tcPr>
            <w:tcW w:w="56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0" w:firstLineChars="200"/>
              <w:jc w:val="left"/>
              <w:rPr>
                <w:rFonts w:hint="default"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有空余学位的公办学校统计空余学位情况</w:t>
            </w:r>
          </w:p>
        </w:tc>
        <w:tc>
          <w:tcPr>
            <w:tcW w:w="2712" w:type="dxa"/>
            <w:vMerge w:val="continue"/>
            <w:tcBorders>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2365"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240" w:right="0" w:hanging="241" w:hangingChars="100"/>
              <w:jc w:val="center"/>
              <w:rPr>
                <w:rFonts w:hint="eastAsia" w:ascii="仿宋" w:hAnsi="仿宋" w:eastAsia="仿宋" w:cs="仿宋"/>
                <w:b/>
                <w:bCs/>
                <w:color w:val="000000"/>
                <w:sz w:val="24"/>
                <w:szCs w:val="24"/>
                <w:vertAlign w:val="baseline"/>
                <w:lang w:val="en-US" w:eastAsia="zh-CN"/>
              </w:rPr>
            </w:pPr>
          </w:p>
          <w:p>
            <w:pPr>
              <w:keepNext w:val="0"/>
              <w:keepLines w:val="0"/>
              <w:widowControl w:val="0"/>
              <w:suppressLineNumbers w:val="0"/>
              <w:spacing w:before="0" w:beforeAutospacing="0" w:after="0" w:afterAutospacing="0"/>
              <w:ind w:left="240" w:right="0" w:hanging="241" w:hangingChars="100"/>
              <w:jc w:val="center"/>
              <w:rPr>
                <w:rFonts w:hint="eastAsia" w:ascii="仿宋" w:hAnsi="仿宋" w:eastAsia="仿宋" w:cs="仿宋"/>
                <w:b/>
                <w:bCs/>
                <w:color w:val="000000"/>
                <w:kern w:val="2"/>
                <w:sz w:val="24"/>
                <w:szCs w:val="24"/>
              </w:rPr>
            </w:pPr>
            <w:r>
              <w:rPr>
                <w:rFonts w:hint="eastAsia" w:ascii="仿宋" w:hAnsi="仿宋" w:eastAsia="仿宋" w:cs="仿宋"/>
                <w:b/>
                <w:bCs/>
                <w:color w:val="000000"/>
                <w:sz w:val="24"/>
                <w:szCs w:val="24"/>
                <w:vertAlign w:val="baseline"/>
                <w:lang w:val="en-US" w:eastAsia="zh-CN"/>
              </w:rPr>
              <w:t>8月5日-8月31日</w:t>
            </w:r>
          </w:p>
          <w:p>
            <w:pPr>
              <w:keepNext w:val="0"/>
              <w:keepLines w:val="0"/>
              <w:widowControl w:val="0"/>
              <w:suppressLineNumbers w:val="0"/>
              <w:spacing w:before="0" w:beforeAutospacing="0" w:after="0" w:afterAutospacing="0"/>
              <w:ind w:left="240" w:right="0" w:hanging="241" w:hangingChars="100"/>
              <w:jc w:val="center"/>
              <w:rPr>
                <w:rFonts w:hint="eastAsia" w:ascii="仿宋" w:hAnsi="仿宋" w:eastAsia="仿宋" w:cs="仿宋"/>
                <w:b/>
                <w:bCs/>
                <w:color w:val="000000"/>
                <w:kern w:val="2"/>
                <w:sz w:val="24"/>
                <w:szCs w:val="24"/>
              </w:rPr>
            </w:pPr>
          </w:p>
        </w:tc>
        <w:tc>
          <w:tcPr>
            <w:tcW w:w="569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720" w:firstLineChars="300"/>
              <w:jc w:val="left"/>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非电脑随机派位民办学校补录取报名</w:t>
            </w:r>
          </w:p>
        </w:tc>
        <w:tc>
          <w:tcPr>
            <w:tcW w:w="2712"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suppressLineNumbers w:val="0"/>
              <w:spacing w:before="0" w:beforeAutospacing="0" w:after="0" w:afterAutospacing="0"/>
              <w:ind w:left="0" w:right="0"/>
              <w:rPr>
                <w:rFonts w:hint="eastAsia" w:ascii="仿宋" w:hAnsi="仿宋" w:eastAsia="仿宋" w:cs="仿宋"/>
                <w:sz w:val="24"/>
                <w:szCs w:val="24"/>
              </w:rPr>
            </w:pPr>
          </w:p>
        </w:tc>
      </w:tr>
    </w:tbl>
    <w:p>
      <w:pPr>
        <w:keepNext w:val="0"/>
        <w:keepLines w:val="0"/>
        <w:widowControl/>
        <w:suppressLineNumbers w:val="0"/>
        <w:spacing w:before="0" w:beforeAutospacing="0" w:after="0" w:afterAutospacing="0"/>
        <w:ind w:left="0" w:right="0"/>
        <w:jc w:val="both"/>
        <w:rPr>
          <w:rFonts w:hint="eastAsia" w:ascii="仿宋" w:hAnsi="仿宋" w:eastAsia="仿宋" w:cs="仿宋"/>
          <w:color w:val="000000"/>
          <w:kern w:val="0"/>
          <w:sz w:val="24"/>
          <w:szCs w:val="24"/>
          <w:lang w:val="en-US" w:eastAsia="zh-CN" w:bidi="ar"/>
        </w:rPr>
      </w:pPr>
      <w:r>
        <w:rPr>
          <w:rFonts w:hint="eastAsia" w:ascii="仿宋" w:hAnsi="仿宋" w:eastAsia="仿宋" w:cs="仿宋"/>
          <w:color w:val="000000"/>
          <w:kern w:val="0"/>
          <w:sz w:val="24"/>
          <w:szCs w:val="24"/>
          <w:lang w:val="en-US" w:eastAsia="zh-CN" w:bidi="ar"/>
        </w:rPr>
        <w:t xml:space="preserve"> </w:t>
      </w:r>
    </w:p>
    <w:p>
      <w:pPr>
        <w:spacing w:line="560" w:lineRule="exact"/>
        <w:outlineLvl w:val="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附件3</w:t>
      </w:r>
    </w:p>
    <w:p>
      <w:pPr>
        <w:spacing w:line="600" w:lineRule="exact"/>
        <w:jc w:val="center"/>
        <w:outlineLvl w:val="0"/>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南明区教育局关于202</w:t>
      </w:r>
      <w:r>
        <w:rPr>
          <w:rFonts w:hint="eastAsia" w:ascii="方正小标宋简体" w:hAnsi="方正小标宋简体" w:eastAsia="方正小标宋简体" w:cs="方正小标宋简体"/>
          <w:color w:val="000000"/>
          <w:sz w:val="44"/>
          <w:szCs w:val="44"/>
          <w:lang w:val="en-US" w:eastAsia="zh-CN"/>
        </w:rPr>
        <w:t>3</w:t>
      </w:r>
      <w:r>
        <w:rPr>
          <w:rFonts w:hint="eastAsia" w:ascii="方正小标宋简体" w:hAnsi="方正小标宋简体" w:eastAsia="方正小标宋简体" w:cs="方正小标宋简体"/>
          <w:color w:val="000000"/>
          <w:sz w:val="44"/>
          <w:szCs w:val="44"/>
        </w:rPr>
        <w:t>年进城务工人员</w:t>
      </w:r>
    </w:p>
    <w:p>
      <w:pPr>
        <w:spacing w:line="600" w:lineRule="exact"/>
        <w:jc w:val="center"/>
        <w:outlineLvl w:val="0"/>
        <w:rPr>
          <w:rFonts w:hint="eastAsia" w:ascii="黑体" w:hAnsi="黑体" w:eastAsia="黑体" w:cs="方正仿宋_GBK"/>
          <w:color w:val="000000"/>
          <w:sz w:val="32"/>
          <w:szCs w:val="32"/>
        </w:rPr>
      </w:pPr>
      <w:r>
        <w:rPr>
          <w:rFonts w:hint="eastAsia" w:ascii="方正小标宋简体" w:hAnsi="方正小标宋简体" w:eastAsia="方正小标宋简体" w:cs="方正小标宋简体"/>
          <w:color w:val="000000"/>
          <w:sz w:val="44"/>
          <w:szCs w:val="44"/>
        </w:rPr>
        <w:t>随迁子女入学办法实施细则</w:t>
      </w:r>
    </w:p>
    <w:p>
      <w:pPr>
        <w:spacing w:line="560" w:lineRule="exact"/>
        <w:ind w:firstLine="640" w:firstLineChars="200"/>
        <w:outlineLvl w:val="0"/>
        <w:rPr>
          <w:rFonts w:hint="eastAsia" w:ascii="黑体" w:hAnsi="黑体" w:eastAsia="黑体" w:cs="方正仿宋_GBK"/>
          <w:color w:val="000000"/>
          <w:sz w:val="32"/>
          <w:szCs w:val="32"/>
        </w:rPr>
      </w:pPr>
      <w:r>
        <w:rPr>
          <w:rFonts w:hint="eastAsia" w:ascii="黑体" w:hAnsi="黑体" w:eastAsia="黑体" w:cs="方正仿宋_GBK"/>
          <w:color w:val="000000"/>
          <w:sz w:val="32"/>
          <w:szCs w:val="32"/>
        </w:rPr>
        <w:t>一、总则</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第一条 为贯彻落实《教育部基础教育司关于督促进一步做好进城务工人员随迁子女就学工作的通知》(教基司函</w:t>
      </w:r>
      <w:r>
        <w:rPr>
          <w:rFonts w:hint="eastAsia" w:ascii="仿宋" w:hAnsi="仿宋" w:eastAsia="仿宋" w:cs="仿宋"/>
          <w:sz w:val="32"/>
          <w:szCs w:val="32"/>
        </w:rPr>
        <w:t>〔2021〕</w:t>
      </w:r>
      <w:r>
        <w:rPr>
          <w:rFonts w:hint="eastAsia" w:ascii="仿宋_GB2312" w:hAnsi="仿宋_GB2312" w:eastAsia="仿宋_GB2312" w:cs="仿宋_GB2312"/>
          <w:sz w:val="32"/>
          <w:szCs w:val="32"/>
        </w:rPr>
        <w:t>9号)精神，切实保障随迁子女平等享有基本公共教育服务，推进教育基本公共服务均等化，促进教育公平，提升教育质量，根据《中华人民共和国义务教育法》《中小学生学籍管理办法》等有关规定，结合我区实际，制定实施细则</w:t>
      </w:r>
      <w:r>
        <w:rPr>
          <w:rFonts w:hint="eastAsia" w:ascii="仿宋_GB2312" w:hAnsi="仿宋_GB2312" w:eastAsia="仿宋_GB2312" w:cs="仿宋_GB2312"/>
          <w:sz w:val="32"/>
          <w:szCs w:val="32"/>
          <w:lang w:eastAsia="zh-CN"/>
        </w:rPr>
        <w:t>。</w:t>
      </w:r>
    </w:p>
    <w:p>
      <w:pPr>
        <w:spacing w:line="56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第二条 根据《居住证暂行条例》规定，坚持以流入地政府为主，以公办学校为主,推进外来人口随迁子女仅凭居住证入学</w:t>
      </w:r>
      <w:r>
        <w:rPr>
          <w:rFonts w:hint="eastAsia" w:ascii="仿宋_GB2312" w:hAnsi="仿宋_GB2312" w:eastAsia="仿宋_GB2312" w:cs="仿宋_GB2312"/>
          <w:sz w:val="32"/>
          <w:szCs w:val="32"/>
          <w:lang w:eastAsia="zh-CN"/>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符合条件的随迁子女，安排到相对就近有空余学位的公办学校，优先安排脱贫家庭进城务工人员子女，公办学校学位不足的，采取政府购买服务的方式安排在民办学校就读。本市户籍跨行政区域流动的随迁子女根据其意愿由户籍地保障入学，不愿回户籍地的，</w:t>
      </w:r>
      <w:r>
        <w:rPr>
          <w:rFonts w:hint="eastAsia" w:ascii="仿宋_GB2312" w:hAnsi="仿宋_GB2312" w:eastAsia="仿宋_GB2312" w:cs="仿宋_GB2312"/>
          <w:sz w:val="32"/>
          <w:szCs w:val="32"/>
          <w:lang w:val="en-US" w:eastAsia="zh-CN"/>
        </w:rPr>
        <w:t>参照本细则，按空余学位情况调剂安</w:t>
      </w:r>
      <w:r>
        <w:rPr>
          <w:rFonts w:hint="eastAsia" w:ascii="仿宋_GB2312" w:hAnsi="仿宋_GB2312" w:eastAsia="仿宋_GB2312" w:cs="仿宋_GB2312"/>
          <w:sz w:val="32"/>
          <w:szCs w:val="32"/>
        </w:rPr>
        <w:t>置</w:t>
      </w:r>
      <w:r>
        <w:rPr>
          <w:rFonts w:hint="eastAsia" w:ascii="仿宋_GB2312" w:hAnsi="仿宋_GB2312" w:eastAsia="仿宋_GB2312" w:cs="仿宋_GB2312"/>
          <w:sz w:val="32"/>
          <w:szCs w:val="32"/>
          <w:lang w:val="en-US" w:eastAsia="zh-CN"/>
        </w:rPr>
        <w:t>入学</w:t>
      </w:r>
      <w:r>
        <w:rPr>
          <w:rFonts w:hint="eastAsia" w:ascii="仿宋_GB2312" w:hAnsi="仿宋_GB2312" w:eastAsia="仿宋_GB2312" w:cs="仿宋_GB2312"/>
          <w:sz w:val="32"/>
          <w:szCs w:val="32"/>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对需要在我区接受义务教育的港澳台居民随迁子女，按照《教育部办公厅关于贯彻落实港澳台居民居住证申领发放的通知》 (教港澳台厅涵</w:t>
      </w:r>
      <w:r>
        <w:rPr>
          <w:rFonts w:hint="eastAsia" w:ascii="仿宋" w:hAnsi="仿宋" w:eastAsia="仿宋" w:cs="仿宋"/>
          <w:sz w:val="32"/>
          <w:szCs w:val="32"/>
        </w:rPr>
        <w:t>〔20</w:t>
      </w:r>
      <w:r>
        <w:rPr>
          <w:rFonts w:hint="eastAsia" w:ascii="仿宋" w:hAnsi="仿宋" w:eastAsia="仿宋" w:cs="仿宋"/>
          <w:sz w:val="32"/>
          <w:szCs w:val="32"/>
          <w:lang w:val="en-US" w:eastAsia="zh-CN"/>
        </w:rPr>
        <w:t>18</w:t>
      </w:r>
      <w:r>
        <w:rPr>
          <w:rFonts w:hint="eastAsia" w:ascii="仿宋" w:hAnsi="仿宋" w:eastAsia="仿宋" w:cs="仿宋"/>
          <w:sz w:val="32"/>
          <w:szCs w:val="32"/>
        </w:rPr>
        <w:t>〕</w:t>
      </w:r>
      <w:r>
        <w:rPr>
          <w:rFonts w:hint="eastAsia" w:ascii="仿宋_GB2312" w:hAnsi="仿宋_GB2312" w:eastAsia="仿宋_GB2312" w:cs="仿宋_GB2312"/>
          <w:sz w:val="32"/>
          <w:szCs w:val="32"/>
        </w:rPr>
        <w:t>64号)，凭有效期内港澳台居民居住证，享受持内地(大陆)居住证公民的同等待遇，</w:t>
      </w:r>
      <w:r>
        <w:rPr>
          <w:rFonts w:hint="eastAsia" w:ascii="仿宋_GB2312" w:hAnsi="仿宋_GB2312" w:eastAsia="仿宋_GB2312" w:cs="仿宋_GB2312"/>
          <w:sz w:val="32"/>
          <w:szCs w:val="32"/>
          <w:lang w:val="en-US" w:eastAsia="zh-CN"/>
        </w:rPr>
        <w:t>参照本细则，按空余学位情况调剂安</w:t>
      </w:r>
      <w:r>
        <w:rPr>
          <w:rFonts w:hint="eastAsia" w:ascii="仿宋_GB2312" w:hAnsi="仿宋_GB2312" w:eastAsia="仿宋_GB2312" w:cs="仿宋_GB2312"/>
          <w:sz w:val="32"/>
          <w:szCs w:val="32"/>
        </w:rPr>
        <w:t>置</w:t>
      </w:r>
      <w:r>
        <w:rPr>
          <w:rFonts w:hint="eastAsia" w:ascii="仿宋_GB2312" w:hAnsi="仿宋_GB2312" w:eastAsia="仿宋_GB2312" w:cs="仿宋_GB2312"/>
          <w:sz w:val="32"/>
          <w:szCs w:val="32"/>
          <w:lang w:val="en-US" w:eastAsia="zh-CN"/>
        </w:rPr>
        <w:t>入学</w:t>
      </w:r>
      <w:r>
        <w:rPr>
          <w:rFonts w:hint="eastAsia" w:ascii="仿宋_GB2312" w:hAnsi="仿宋_GB2312" w:eastAsia="仿宋_GB2312" w:cs="仿宋_GB2312"/>
          <w:sz w:val="32"/>
          <w:szCs w:val="32"/>
        </w:rPr>
        <w:t>。</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对持有《外国人永久居留证》需要在我区接受义务教育的的外籍人员，按照《外国人在中国永久居留享有相关待遇的办法》，符合条件的，</w:t>
      </w:r>
      <w:r>
        <w:rPr>
          <w:rFonts w:hint="eastAsia" w:ascii="仿宋_GB2312" w:hAnsi="仿宋_GB2312" w:eastAsia="仿宋_GB2312" w:cs="仿宋_GB2312"/>
          <w:sz w:val="32"/>
          <w:szCs w:val="32"/>
          <w:lang w:val="en-US" w:eastAsia="zh-CN"/>
        </w:rPr>
        <w:t>参照本细则，按空余学位情况调剂安</w:t>
      </w:r>
      <w:r>
        <w:rPr>
          <w:rFonts w:hint="eastAsia" w:ascii="仿宋_GB2312" w:hAnsi="仿宋_GB2312" w:eastAsia="仿宋_GB2312" w:cs="仿宋_GB2312"/>
          <w:sz w:val="32"/>
          <w:szCs w:val="32"/>
        </w:rPr>
        <w:t>置</w:t>
      </w:r>
      <w:r>
        <w:rPr>
          <w:rFonts w:hint="eastAsia" w:ascii="仿宋_GB2312" w:hAnsi="仿宋_GB2312" w:eastAsia="仿宋_GB2312" w:cs="仿宋_GB2312"/>
          <w:sz w:val="32"/>
          <w:szCs w:val="32"/>
          <w:lang w:val="en-US" w:eastAsia="zh-CN"/>
        </w:rPr>
        <w:t>入学</w:t>
      </w:r>
      <w:r>
        <w:rPr>
          <w:rFonts w:hint="eastAsia" w:ascii="仿宋_GB2312" w:hAnsi="仿宋_GB2312" w:eastAsia="仿宋_GB2312" w:cs="仿宋_GB2312"/>
          <w:sz w:val="32"/>
          <w:szCs w:val="32"/>
        </w:rPr>
        <w:t>。</w:t>
      </w:r>
    </w:p>
    <w:p>
      <w:pPr>
        <w:spacing w:line="560" w:lineRule="exact"/>
        <w:ind w:firstLine="640" w:firstLineChars="200"/>
        <w:outlineLvl w:val="0"/>
        <w:rPr>
          <w:rFonts w:hint="eastAsia" w:ascii="黑体" w:hAnsi="黑体" w:eastAsia="黑体" w:cs="方正仿宋_GBK"/>
          <w:color w:val="000000"/>
          <w:sz w:val="32"/>
          <w:szCs w:val="32"/>
        </w:rPr>
      </w:pPr>
      <w:r>
        <w:rPr>
          <w:rFonts w:hint="eastAsia" w:ascii="黑体" w:hAnsi="黑体" w:eastAsia="黑体" w:cs="方正仿宋_GBK"/>
          <w:color w:val="000000"/>
          <w:sz w:val="32"/>
          <w:szCs w:val="32"/>
        </w:rPr>
        <w:t>二、范围和条件</w:t>
      </w:r>
    </w:p>
    <w:p>
      <w:pPr>
        <w:spacing w:line="600" w:lineRule="exact"/>
        <w:ind w:firstLine="640" w:firstLineChars="200"/>
        <w:jc w:val="left"/>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val="en-US" w:eastAsia="zh-CN"/>
        </w:rPr>
        <w:t xml:space="preserve"> </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适龄儿童、少年的法定监护人一方持有公安部门核发的南明区有效“居住证（IC卡）”或公安部门出具的在“南明辖区内办理居住证时长证明”、缴纳的贵阳市社保清单或贵阳市范围内的营业执照时长实行“累计积分”，积分表如下：</w:t>
      </w:r>
    </w:p>
    <w:tbl>
      <w:tblPr>
        <w:tblStyle w:val="7"/>
        <w:tblW w:w="91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311"/>
        <w:gridCol w:w="1744"/>
        <w:gridCol w:w="6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51" w:hRule="atLeast"/>
          <w:jc w:val="center"/>
        </w:trPr>
        <w:tc>
          <w:tcPr>
            <w:tcW w:w="131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kern w:val="2"/>
                <w:sz w:val="24"/>
                <w:szCs w:val="24"/>
              </w:rPr>
            </w:pPr>
          </w:p>
          <w:p>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kern w:val="2"/>
                <w:sz w:val="24"/>
                <w:szCs w:val="24"/>
              </w:rPr>
            </w:pPr>
            <w:r>
              <w:rPr>
                <w:rFonts w:hint="eastAsia" w:ascii="仿宋" w:hAnsi="仿宋" w:eastAsia="仿宋" w:cs="仿宋"/>
                <w:b/>
                <w:bCs/>
                <w:color w:val="000000"/>
                <w:kern w:val="2"/>
                <w:sz w:val="24"/>
                <w:szCs w:val="24"/>
                <w:lang w:val="en-US" w:eastAsia="zh-CN" w:bidi="ar"/>
              </w:rPr>
              <w:t>项目</w:t>
            </w:r>
          </w:p>
        </w:tc>
        <w:tc>
          <w:tcPr>
            <w:tcW w:w="17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kern w:val="2"/>
                <w:sz w:val="24"/>
                <w:szCs w:val="24"/>
                <w:lang w:val="en-US" w:eastAsia="zh-CN"/>
              </w:rPr>
            </w:pPr>
            <w:r>
              <w:rPr>
                <w:rFonts w:hint="eastAsia" w:ascii="仿宋" w:hAnsi="仿宋" w:eastAsia="仿宋" w:cs="仿宋"/>
                <w:b/>
                <w:bCs/>
                <w:color w:val="000000"/>
                <w:sz w:val="24"/>
                <w:szCs w:val="24"/>
                <w:vertAlign w:val="baseline"/>
                <w:lang w:val="en-US" w:eastAsia="zh-CN"/>
              </w:rPr>
              <w:t>分值       （按月计分）</w:t>
            </w:r>
          </w:p>
        </w:tc>
        <w:tc>
          <w:tcPr>
            <w:tcW w:w="610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jc w:val="center"/>
              <w:rPr>
                <w:rFonts w:hint="eastAsia" w:ascii="仿宋" w:hAnsi="仿宋" w:eastAsia="仿宋" w:cs="仿宋"/>
                <w:b/>
                <w:bCs/>
                <w:color w:val="000000"/>
                <w:kern w:val="2"/>
                <w:sz w:val="24"/>
                <w:szCs w:val="24"/>
                <w:lang w:val="en-US" w:eastAsia="zh-CN" w:bidi="ar"/>
              </w:rPr>
            </w:pPr>
          </w:p>
          <w:p>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kern w:val="2"/>
                <w:sz w:val="24"/>
                <w:szCs w:val="24"/>
              </w:rPr>
            </w:pPr>
            <w:r>
              <w:rPr>
                <w:rFonts w:hint="eastAsia" w:ascii="仿宋" w:hAnsi="仿宋" w:eastAsia="仿宋" w:cs="仿宋"/>
                <w:b/>
                <w:bCs/>
                <w:color w:val="000000"/>
                <w:kern w:val="2"/>
                <w:sz w:val="28"/>
                <w:szCs w:val="28"/>
                <w:lang w:val="en-US" w:eastAsia="zh-CN" w:bidi="ar"/>
              </w:rPr>
              <w:t>计分说明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jc w:val="center"/>
        </w:trPr>
        <w:tc>
          <w:tcPr>
            <w:tcW w:w="131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240" w:right="0" w:hanging="241" w:hangingChars="100"/>
              <w:jc w:val="center"/>
              <w:rPr>
                <w:rFonts w:hint="eastAsia" w:ascii="仿宋" w:hAnsi="仿宋" w:eastAsia="仿宋" w:cs="仿宋"/>
                <w:b/>
                <w:bCs/>
                <w:color w:val="000000"/>
                <w:sz w:val="24"/>
                <w:szCs w:val="24"/>
                <w:vertAlign w:val="baseline"/>
                <w:lang w:val="en-US" w:eastAsia="zh-CN"/>
              </w:rPr>
            </w:pPr>
            <w:r>
              <w:rPr>
                <w:rFonts w:hint="eastAsia" w:ascii="仿宋" w:hAnsi="仿宋" w:eastAsia="仿宋" w:cs="仿宋"/>
                <w:b/>
                <w:bCs/>
                <w:color w:val="000000"/>
                <w:sz w:val="24"/>
                <w:szCs w:val="24"/>
                <w:vertAlign w:val="baseline"/>
                <w:lang w:val="en-US" w:eastAsia="zh-CN"/>
              </w:rPr>
              <w:t>居住证</w:t>
            </w:r>
          </w:p>
          <w:p>
            <w:pPr>
              <w:keepNext w:val="0"/>
              <w:keepLines w:val="0"/>
              <w:widowControl w:val="0"/>
              <w:suppressLineNumbers w:val="0"/>
              <w:spacing w:before="0" w:beforeAutospacing="0" w:after="0" w:afterAutospacing="0"/>
              <w:ind w:left="240" w:right="0" w:hanging="241" w:hangingChars="100"/>
              <w:jc w:val="center"/>
              <w:rPr>
                <w:rFonts w:hint="eastAsia" w:ascii="仿宋" w:hAnsi="仿宋" w:eastAsia="仿宋" w:cs="仿宋"/>
                <w:b/>
                <w:bCs/>
                <w:color w:val="000000"/>
                <w:sz w:val="24"/>
                <w:szCs w:val="24"/>
                <w:vertAlign w:val="baseline"/>
                <w:lang w:val="en-US" w:eastAsia="zh-CN"/>
              </w:rPr>
            </w:pPr>
            <w:r>
              <w:rPr>
                <w:rFonts w:hint="eastAsia" w:ascii="仿宋" w:hAnsi="仿宋" w:eastAsia="仿宋" w:cs="仿宋"/>
                <w:b/>
                <w:bCs/>
                <w:color w:val="000000"/>
                <w:sz w:val="24"/>
                <w:szCs w:val="24"/>
                <w:vertAlign w:val="baseline"/>
                <w:lang w:val="en-US" w:eastAsia="zh-CN"/>
              </w:rPr>
              <w:t>(IC卡)</w:t>
            </w:r>
          </w:p>
          <w:p>
            <w:pPr>
              <w:keepNext w:val="0"/>
              <w:keepLines w:val="0"/>
              <w:widowControl w:val="0"/>
              <w:suppressLineNumbers w:val="0"/>
              <w:spacing w:before="0" w:beforeAutospacing="0" w:after="0" w:afterAutospacing="0"/>
              <w:ind w:left="0" w:right="0"/>
              <w:jc w:val="center"/>
              <w:rPr>
                <w:rFonts w:hint="eastAsia" w:ascii="仿宋" w:hAnsi="仿宋" w:eastAsia="仿宋" w:cs="仿宋"/>
                <w:color w:val="FF0000"/>
                <w:kern w:val="2"/>
                <w:sz w:val="24"/>
                <w:szCs w:val="24"/>
              </w:rPr>
            </w:pPr>
          </w:p>
        </w:tc>
        <w:tc>
          <w:tcPr>
            <w:tcW w:w="17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jc w:val="center"/>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居住证(IC卡)原件</w:t>
            </w:r>
            <w:r>
              <w:rPr>
                <w:rFonts w:hint="eastAsia" w:ascii="仿宋" w:hAnsi="仿宋" w:eastAsia="仿宋" w:cs="仿宋"/>
                <w:color w:val="000000"/>
                <w:kern w:val="2"/>
                <w:sz w:val="24"/>
                <w:szCs w:val="24"/>
                <w:lang w:val="en-US" w:eastAsia="zh-CN"/>
              </w:rPr>
              <w:t xml:space="preserve">或办理居住证时长证明   </w:t>
            </w:r>
            <w:r>
              <w:rPr>
                <w:rFonts w:hint="eastAsia" w:ascii="仿宋" w:hAnsi="仿宋" w:eastAsia="仿宋" w:cs="仿宋"/>
                <w:b/>
                <w:bCs/>
                <w:color w:val="000000"/>
                <w:kern w:val="2"/>
                <w:sz w:val="24"/>
                <w:szCs w:val="24"/>
              </w:rPr>
              <w:t>(1 分/月)</w:t>
            </w:r>
          </w:p>
        </w:tc>
        <w:tc>
          <w:tcPr>
            <w:tcW w:w="61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color w:val="000000"/>
                <w:kern w:val="2"/>
                <w:sz w:val="24"/>
                <w:szCs w:val="24"/>
                <w:lang w:val="en-US" w:eastAsia="zh-CN" w:bidi="ar"/>
              </w:rPr>
            </w:pPr>
            <w:r>
              <w:rPr>
                <w:rFonts w:hint="eastAsia" w:ascii="仿宋" w:hAnsi="仿宋" w:eastAsia="仿宋" w:cs="仿宋"/>
                <w:color w:val="000000"/>
                <w:kern w:val="2"/>
                <w:sz w:val="24"/>
                <w:szCs w:val="24"/>
                <w:lang w:val="en-US" w:eastAsia="zh-CN" w:bidi="ar"/>
              </w:rPr>
              <w:t>提供适龄儿童、少年法定监护人 (父亲或母亲) 之一持有的南明区公安部门核发的近六年 (2017年7月-2023年6月)有效居住证原件(IC 卡) 或居住辖区派出所出具近六年来实际办理居住证时长证明，此项满分 72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311" w:type="dxa"/>
            <w:vMerge w:val="restart"/>
            <w:tcBorders>
              <w:top w:val="single" w:color="auto" w:sz="4" w:space="0"/>
              <w:left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240" w:right="0" w:hanging="241" w:hangingChars="100"/>
              <w:jc w:val="center"/>
              <w:rPr>
                <w:rFonts w:hint="eastAsia" w:ascii="仿宋" w:hAnsi="仿宋" w:eastAsia="仿宋" w:cs="仿宋"/>
                <w:b/>
                <w:bCs/>
                <w:color w:val="000000"/>
                <w:kern w:val="2"/>
                <w:sz w:val="24"/>
                <w:szCs w:val="24"/>
                <w:lang w:val="en-US" w:eastAsia="zh-CN"/>
              </w:rPr>
            </w:pPr>
          </w:p>
          <w:p>
            <w:pPr>
              <w:keepNext w:val="0"/>
              <w:keepLines w:val="0"/>
              <w:widowControl w:val="0"/>
              <w:suppressLineNumbers w:val="0"/>
              <w:spacing w:before="0" w:beforeAutospacing="0" w:after="0" w:afterAutospacing="0"/>
              <w:ind w:left="240" w:right="0" w:hanging="241" w:hangingChars="100"/>
              <w:jc w:val="center"/>
              <w:rPr>
                <w:rFonts w:hint="default" w:ascii="仿宋" w:hAnsi="仿宋" w:eastAsia="仿宋" w:cs="仿宋"/>
                <w:b/>
                <w:bCs/>
                <w:color w:val="000000"/>
                <w:kern w:val="2"/>
                <w:sz w:val="24"/>
                <w:szCs w:val="24"/>
                <w:lang w:val="en-US" w:eastAsia="zh-CN"/>
              </w:rPr>
            </w:pPr>
            <w:r>
              <w:rPr>
                <w:rFonts w:hint="eastAsia" w:ascii="仿宋" w:hAnsi="仿宋" w:eastAsia="仿宋" w:cs="仿宋"/>
                <w:b/>
                <w:bCs/>
                <w:color w:val="000000"/>
                <w:kern w:val="2"/>
                <w:sz w:val="24"/>
                <w:szCs w:val="24"/>
                <w:lang w:val="en-US" w:eastAsia="zh-CN"/>
              </w:rPr>
              <w:t>社保证明</w:t>
            </w:r>
          </w:p>
        </w:tc>
        <w:tc>
          <w:tcPr>
            <w:tcW w:w="17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240" w:right="0" w:hanging="240" w:hangingChars="100"/>
              <w:jc w:val="center"/>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用工单位缴纳</w:t>
            </w:r>
            <w:r>
              <w:rPr>
                <w:rFonts w:hint="eastAsia" w:ascii="仿宋" w:hAnsi="仿宋" w:eastAsia="仿宋" w:cs="仿宋"/>
                <w:b/>
                <w:bCs/>
                <w:color w:val="000000"/>
                <w:kern w:val="2"/>
                <w:sz w:val="24"/>
                <w:szCs w:val="24"/>
              </w:rPr>
              <w:t>(1分/月)</w:t>
            </w:r>
          </w:p>
        </w:tc>
        <w:tc>
          <w:tcPr>
            <w:tcW w:w="6109" w:type="dxa"/>
            <w:vMerge w:val="restart"/>
            <w:tcBorders>
              <w:top w:val="single" w:color="auto" w:sz="4" w:space="0"/>
              <w:left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color w:val="000000"/>
                <w:kern w:val="2"/>
                <w:sz w:val="24"/>
                <w:szCs w:val="24"/>
              </w:rPr>
            </w:pPr>
            <w:r>
              <w:rPr>
                <w:rFonts w:hint="eastAsia" w:ascii="仿宋" w:hAnsi="仿宋" w:eastAsia="仿宋" w:cs="仿宋"/>
                <w:color w:val="000000"/>
                <w:sz w:val="24"/>
                <w:szCs w:val="24"/>
                <w:vertAlign w:val="baseline"/>
                <w:lang w:val="en-US" w:eastAsia="zh-CN"/>
              </w:rPr>
              <w:t>提供适龄儿童、少年法定监护人 (父亲或母亲) 一方个人或用工单位缴纳的贵阳市近三年(2020年7月至2023年6月)社保清单累计积分，此项满分为 36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311" w:type="dxa"/>
            <w:vMerge w:val="continue"/>
            <w:tcBorders>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240" w:right="0" w:hanging="241" w:hangingChars="100"/>
              <w:jc w:val="center"/>
              <w:rPr>
                <w:rFonts w:hint="eastAsia" w:ascii="仿宋" w:hAnsi="仿宋" w:eastAsia="仿宋" w:cs="仿宋"/>
                <w:b/>
                <w:bCs/>
                <w:color w:val="000000"/>
                <w:sz w:val="24"/>
                <w:szCs w:val="24"/>
                <w:vertAlign w:val="baseline"/>
                <w:lang w:val="en-US" w:eastAsia="zh-CN"/>
              </w:rPr>
            </w:pPr>
          </w:p>
        </w:tc>
        <w:tc>
          <w:tcPr>
            <w:tcW w:w="17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240" w:right="0" w:hanging="240" w:hangingChars="100"/>
              <w:jc w:val="center"/>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 xml:space="preserve"> 个人缴纳  </w:t>
            </w:r>
            <w:r>
              <w:rPr>
                <w:rFonts w:hint="eastAsia" w:ascii="仿宋" w:hAnsi="仿宋" w:eastAsia="仿宋" w:cs="仿宋"/>
                <w:b/>
                <w:bCs/>
                <w:color w:val="000000"/>
                <w:sz w:val="24"/>
                <w:szCs w:val="24"/>
                <w:vertAlign w:val="baseline"/>
                <w:lang w:val="en-US" w:eastAsia="zh-CN"/>
              </w:rPr>
              <w:t>(0.5分/月)</w:t>
            </w:r>
          </w:p>
        </w:tc>
        <w:tc>
          <w:tcPr>
            <w:tcW w:w="6109" w:type="dxa"/>
            <w:vMerge w:val="continue"/>
            <w:tcBorders>
              <w:left w:val="single" w:color="auto" w:sz="4" w:space="0"/>
              <w:bottom w:val="nil"/>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color w:val="000000"/>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1311"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240" w:right="0" w:hanging="241" w:hangingChars="100"/>
              <w:jc w:val="both"/>
              <w:rPr>
                <w:rFonts w:hint="eastAsia" w:ascii="仿宋" w:hAnsi="仿宋" w:eastAsia="仿宋" w:cs="仿宋"/>
                <w:b/>
                <w:bCs/>
                <w:color w:val="000000"/>
                <w:sz w:val="24"/>
                <w:szCs w:val="24"/>
                <w:vertAlign w:val="baseline"/>
                <w:lang w:val="en-US" w:eastAsia="zh-CN"/>
              </w:rPr>
            </w:pPr>
            <w:r>
              <w:rPr>
                <w:rFonts w:hint="eastAsia" w:ascii="仿宋" w:hAnsi="仿宋" w:eastAsia="仿宋" w:cs="仿宋"/>
                <w:b/>
                <w:bCs/>
                <w:color w:val="000000"/>
                <w:sz w:val="24"/>
                <w:szCs w:val="24"/>
                <w:vertAlign w:val="baseline"/>
                <w:lang w:val="en-US" w:eastAsia="zh-CN"/>
              </w:rPr>
              <w:t>工商营业执照</w:t>
            </w:r>
          </w:p>
        </w:tc>
        <w:tc>
          <w:tcPr>
            <w:tcW w:w="17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pacing w:before="0" w:beforeAutospacing="0" w:after="0" w:afterAutospacing="0"/>
              <w:ind w:left="240" w:right="0" w:hanging="240" w:hangingChars="100"/>
              <w:jc w:val="center"/>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 xml:space="preserve"> 营业执照    </w:t>
            </w:r>
            <w:r>
              <w:rPr>
                <w:rFonts w:hint="eastAsia" w:ascii="仿宋" w:hAnsi="仿宋" w:eastAsia="仿宋" w:cs="仿宋"/>
                <w:b/>
                <w:bCs/>
                <w:color w:val="000000"/>
                <w:sz w:val="24"/>
                <w:szCs w:val="24"/>
                <w:vertAlign w:val="baseline"/>
                <w:lang w:val="en-US" w:eastAsia="zh-CN"/>
              </w:rPr>
              <w:t>(1分/月)</w:t>
            </w:r>
          </w:p>
        </w:tc>
        <w:tc>
          <w:tcPr>
            <w:tcW w:w="610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spacing w:before="0" w:beforeAutospacing="0" w:after="0" w:afterAutospacing="0"/>
              <w:ind w:left="0" w:right="0" w:firstLine="480" w:firstLineChars="200"/>
              <w:jc w:val="both"/>
              <w:rPr>
                <w:rFonts w:hint="eastAsia" w:ascii="仿宋" w:hAnsi="仿宋" w:eastAsia="仿宋" w:cs="仿宋"/>
                <w:color w:val="000000"/>
                <w:sz w:val="24"/>
                <w:szCs w:val="24"/>
                <w:vertAlign w:val="baseline"/>
                <w:lang w:val="en-US" w:eastAsia="zh-CN"/>
              </w:rPr>
            </w:pPr>
            <w:r>
              <w:rPr>
                <w:rFonts w:hint="eastAsia" w:ascii="仿宋" w:hAnsi="仿宋" w:eastAsia="仿宋" w:cs="仿宋"/>
                <w:color w:val="000000"/>
                <w:sz w:val="24"/>
                <w:szCs w:val="24"/>
                <w:vertAlign w:val="baseline"/>
                <w:lang w:val="en-US" w:eastAsia="zh-CN"/>
              </w:rPr>
              <w:t>提供适龄儿童、少年法定监护人 (父亲或母亲) 一方作为法人经工商部门办理的贵阳市近三年 (2020年7月至2023年6月)有效营业执照及缴税凭证，此项满分为 36 分。</w:t>
            </w:r>
          </w:p>
        </w:tc>
      </w:tr>
    </w:tbl>
    <w:p>
      <w:pPr>
        <w:spacing w:line="600" w:lineRule="exact"/>
        <w:ind w:firstLine="640" w:firstLineChars="200"/>
        <w:jc w:val="left"/>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注:居住证(IC 卡)为必选项，社保证明和工商营业执照为二选一项目(以积分最高项目计分)</w:t>
      </w:r>
    </w:p>
    <w:p>
      <w:pPr>
        <w:spacing w:line="600" w:lineRule="exact"/>
        <w:jc w:val="left"/>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p>
    <w:p>
      <w:pPr>
        <w:spacing w:line="560" w:lineRule="exact"/>
        <w:ind w:firstLine="640" w:firstLineChars="200"/>
        <w:outlineLvl w:val="0"/>
        <w:rPr>
          <w:rFonts w:hint="eastAsia" w:ascii="黑体" w:hAnsi="黑体" w:eastAsia="黑体" w:cs="方正仿宋_GBK"/>
          <w:color w:val="000000"/>
          <w:sz w:val="32"/>
          <w:szCs w:val="32"/>
        </w:rPr>
      </w:pPr>
      <w:r>
        <w:rPr>
          <w:rFonts w:hint="eastAsia" w:ascii="黑体" w:hAnsi="黑体" w:eastAsia="黑体" w:cs="方正仿宋_GBK"/>
          <w:color w:val="000000"/>
          <w:sz w:val="32"/>
          <w:szCs w:val="32"/>
        </w:rPr>
        <w:t>三、工作程序</w:t>
      </w:r>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第六条 随迁子女实行“一网通”，统一登录“贵阳市义务教育招生服务平台”进行网上登记</w:t>
      </w:r>
      <w:r>
        <w:rPr>
          <w:rFonts w:hint="eastAsia" w:ascii="仿宋" w:hAnsi="仿宋" w:eastAsia="仿宋" w:cs="仿宋"/>
          <w:sz w:val="32"/>
          <w:szCs w:val="32"/>
          <w:lang w:eastAsia="zh-CN"/>
        </w:rPr>
        <w:t>。</w:t>
      </w:r>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第七条 适龄儿童、少年监护人按照入学服务平台短信通知要求进行线下审核，经审核</w:t>
      </w:r>
      <w:r>
        <w:rPr>
          <w:rFonts w:hint="eastAsia" w:ascii="仿宋" w:hAnsi="仿宋" w:eastAsia="仿宋" w:cs="仿宋"/>
          <w:sz w:val="32"/>
          <w:szCs w:val="32"/>
          <w:lang w:val="en-US" w:eastAsia="zh-CN"/>
        </w:rPr>
        <w:t>符合条件</w:t>
      </w:r>
      <w:r>
        <w:rPr>
          <w:rFonts w:hint="eastAsia" w:ascii="仿宋" w:hAnsi="仿宋" w:eastAsia="仿宋" w:cs="仿宋"/>
          <w:sz w:val="32"/>
          <w:szCs w:val="32"/>
          <w:lang w:eastAsia="zh-CN"/>
        </w:rPr>
        <w:t>要求</w:t>
      </w:r>
      <w:r>
        <w:rPr>
          <w:rFonts w:hint="eastAsia" w:ascii="仿宋" w:hAnsi="仿宋" w:eastAsia="仿宋" w:cs="仿宋"/>
          <w:sz w:val="32"/>
          <w:szCs w:val="32"/>
          <w:lang w:val="en-US" w:eastAsia="zh-CN"/>
        </w:rPr>
        <w:t>的</w:t>
      </w:r>
      <w:r>
        <w:rPr>
          <w:rFonts w:hint="eastAsia" w:ascii="仿宋" w:hAnsi="仿宋" w:eastAsia="仿宋" w:cs="仿宋"/>
          <w:sz w:val="32"/>
          <w:szCs w:val="32"/>
          <w:lang w:eastAsia="zh-CN"/>
        </w:rPr>
        <w:t>，安排到相对就近有空余学位的公办学校报名;未达到</w:t>
      </w:r>
      <w:r>
        <w:rPr>
          <w:rFonts w:hint="eastAsia" w:ascii="仿宋" w:hAnsi="仿宋" w:eastAsia="仿宋" w:cs="仿宋"/>
          <w:sz w:val="32"/>
          <w:szCs w:val="32"/>
          <w:lang w:val="en-US" w:eastAsia="zh-CN"/>
        </w:rPr>
        <w:t>公办学校录取条件的</w:t>
      </w:r>
      <w:r>
        <w:rPr>
          <w:rFonts w:hint="eastAsia" w:ascii="仿宋" w:hAnsi="仿宋" w:eastAsia="仿宋" w:cs="仿宋"/>
          <w:sz w:val="32"/>
          <w:szCs w:val="32"/>
          <w:lang w:eastAsia="zh-CN"/>
        </w:rPr>
        <w:t>，可选择</w:t>
      </w:r>
      <w:r>
        <w:rPr>
          <w:rFonts w:hint="eastAsia" w:ascii="仿宋" w:hAnsi="仿宋" w:eastAsia="仿宋" w:cs="仿宋"/>
          <w:sz w:val="32"/>
          <w:szCs w:val="32"/>
          <w:lang w:val="en-US" w:eastAsia="zh-CN"/>
        </w:rPr>
        <w:t>有空余学位的</w:t>
      </w:r>
      <w:r>
        <w:rPr>
          <w:rFonts w:hint="eastAsia" w:ascii="仿宋" w:hAnsi="仿宋" w:eastAsia="仿宋" w:cs="仿宋"/>
          <w:sz w:val="32"/>
          <w:szCs w:val="32"/>
          <w:lang w:eastAsia="zh-CN"/>
        </w:rPr>
        <w:t>民办学校或回户籍地就读。</w:t>
      </w:r>
    </w:p>
    <w:p>
      <w:pPr>
        <w:spacing w:line="560" w:lineRule="exact"/>
        <w:ind w:firstLine="640" w:firstLineChars="200"/>
        <w:outlineLvl w:val="0"/>
        <w:rPr>
          <w:rFonts w:hint="eastAsia" w:ascii="黑体" w:hAnsi="黑体" w:eastAsia="黑体" w:cs="方正仿宋_GBK"/>
          <w:color w:val="000000"/>
          <w:sz w:val="32"/>
          <w:szCs w:val="32"/>
          <w:lang w:eastAsia="zh-CN"/>
        </w:rPr>
      </w:pPr>
      <w:r>
        <w:rPr>
          <w:rFonts w:hint="eastAsia" w:ascii="黑体" w:hAnsi="黑体" w:eastAsia="黑体" w:cs="方正仿宋_GBK"/>
          <w:color w:val="000000"/>
          <w:sz w:val="32"/>
          <w:szCs w:val="32"/>
          <w:lang w:eastAsia="zh-CN"/>
        </w:rPr>
        <w:t>四、其他说明</w:t>
      </w:r>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第八条 监护人应依法履行适龄儿童、少年接受义务教育的义务，在申请子女入学过程中，必须提供真实有效的材料，提供虚假材料的，按照相关规定处理。</w:t>
      </w:r>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第九条 严格执行学籍管理规定，确保“人籍一致、</w:t>
      </w:r>
      <w:r>
        <w:rPr>
          <w:rFonts w:hint="eastAsia" w:ascii="仿宋" w:hAnsi="仿宋" w:eastAsia="仿宋" w:cs="仿宋"/>
          <w:sz w:val="32"/>
          <w:szCs w:val="32"/>
          <w:lang w:val="en-US" w:eastAsia="zh-CN"/>
        </w:rPr>
        <w:t>人班一致</w:t>
      </w:r>
      <w:r>
        <w:rPr>
          <w:rFonts w:hint="eastAsia" w:ascii="仿宋" w:hAnsi="仿宋" w:eastAsia="仿宋" w:cs="仿宋"/>
          <w:sz w:val="32"/>
          <w:szCs w:val="32"/>
          <w:lang w:eastAsia="zh-CN"/>
        </w:rPr>
        <w:t>”，未经教育行政部门批准，不得随意转学，严禁出现空挂学籍等现象。</w:t>
      </w:r>
    </w:p>
    <w:p>
      <w:pPr>
        <w:spacing w:line="560" w:lineRule="exact"/>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本办法实施细则由南明区教育局负责解释。</w:t>
      </w:r>
    </w:p>
    <w:p>
      <w:pPr>
        <w:spacing w:line="560" w:lineRule="exact"/>
        <w:ind w:firstLine="640" w:firstLineChars="200"/>
        <w:rPr>
          <w:rFonts w:hint="default" w:ascii="仿宋" w:hAnsi="仿宋" w:eastAsia="仿宋" w:cs="仿宋"/>
          <w:sz w:val="32"/>
          <w:szCs w:val="32"/>
          <w:lang w:val="en-US" w:eastAsia="zh-CN"/>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Cambria">
    <w:panose1 w:val="02040503050406030204"/>
    <w:charset w:val="00"/>
    <w:family w:val="auto"/>
    <w:pitch w:val="default"/>
    <w:sig w:usb0="E00002FF" w:usb1="400004FF"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粗黑宋简体">
    <w:altName w:val="宋体"/>
    <w:panose1 w:val="02000000000000000000"/>
    <w:charset w:val="86"/>
    <w:family w:val="auto"/>
    <w:pitch w:val="default"/>
    <w:sig w:usb0="00000000" w:usb1="00000000" w:usb2="00000012" w:usb3="00000000" w:csb0="00040001"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mNzViM2FjMDAwOWFiOWZlYTBkZDZiODViMDNiMDIifQ=="/>
  </w:docVars>
  <w:rsids>
    <w:rsidRoot w:val="00000000"/>
    <w:rsid w:val="00FD7CF5"/>
    <w:rsid w:val="0AF65D7F"/>
    <w:rsid w:val="0E9C40FA"/>
    <w:rsid w:val="107167C9"/>
    <w:rsid w:val="10B1077E"/>
    <w:rsid w:val="15D43097"/>
    <w:rsid w:val="27EA18BA"/>
    <w:rsid w:val="30DE2693"/>
    <w:rsid w:val="31F52043"/>
    <w:rsid w:val="34D946A3"/>
    <w:rsid w:val="43DB451C"/>
    <w:rsid w:val="452D07A0"/>
    <w:rsid w:val="4AC24AA7"/>
    <w:rsid w:val="50505066"/>
    <w:rsid w:val="5376646D"/>
    <w:rsid w:val="542F72A0"/>
    <w:rsid w:val="568D071F"/>
    <w:rsid w:val="5A797EBB"/>
    <w:rsid w:val="5DF96DEB"/>
    <w:rsid w:val="7519690A"/>
    <w:rsid w:val="796E1A86"/>
    <w:rsid w:val="7E8671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libri Light" w:hAnsi="Calibri Light" w:eastAsia="宋体" w:cs="Times New Roman"/>
      <w:b/>
      <w:bCs/>
      <w:sz w:val="32"/>
      <w:szCs w:val="32"/>
    </w:rPr>
  </w:style>
  <w:style w:type="paragraph" w:styleId="3">
    <w:name w:val="heading 4"/>
    <w:basedOn w:val="1"/>
    <w:next w:val="1"/>
    <w:unhideWhenUsed/>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9">
    <w:name w:val="Default Paragraph Font"/>
    <w:semiHidden/>
    <w:qFormat/>
    <w:uiPriority w:val="0"/>
  </w:style>
  <w:style w:type="table" w:default="1" w:styleId="7">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jc w:val="left"/>
    </w:pPr>
    <w:rPr>
      <w:kern w:val="0"/>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jc w:val="left"/>
    </w:pPr>
    <w:rPr>
      <w:rFonts w:ascii="Calibri" w:hAnsi="Calibri" w:eastAsia="宋体" w:cs="Times New Roman"/>
      <w:kern w:val="0"/>
      <w:sz w:val="24"/>
    </w:rPr>
  </w:style>
  <w:style w:type="table" w:styleId="8">
    <w:name w:val="Table Grid"/>
    <w:basedOn w:val="7"/>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customStyle="1" w:styleId="10">
    <w:name w:val="15"/>
    <w:basedOn w:val="9"/>
    <w:qFormat/>
    <w:uiPriority w:val="0"/>
    <w:rPr>
      <w:rFonts w:hint="default" w:ascii="Times New Roman" w:hAnsi="Times New Roman" w:cs="Times New Roman"/>
      <w:color w:val="3F3F3F"/>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5548</Words>
  <Characters>5716</Characters>
  <Lines>1</Lines>
  <Paragraphs>1</Paragraphs>
  <TotalTime>15</TotalTime>
  <ScaleCrop>false</ScaleCrop>
  <LinksUpToDate>false</LinksUpToDate>
  <CharactersWithSpaces>5808</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2023-06-01T01:02:00Z</dcterms:created>
  <dc:creator>71056</dc:creator>
  <cp:lastModifiedBy> 小羽霏霏  </cp:lastModifiedBy>
  <cp:lastPrinted>2023-06-15T04:48:14Z</cp:lastPrinted>
  <dcterms:modified xsi:type="dcterms:W3CDTF">2023-06-15T04:49:46Z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A51C82EFB88240CEB77A30597F627F1C_12</vt:lpwstr>
  </property>
</Properties>
</file>